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220" w:rsidRPr="00C30220" w:rsidRDefault="00C30220" w:rsidP="00C30220">
      <w:pPr>
        <w:ind w:firstLine="5670"/>
        <w:jc w:val="both"/>
        <w:rPr>
          <w:sz w:val="28"/>
          <w:szCs w:val="28"/>
          <w:lang w:val="uk-UA"/>
        </w:rPr>
      </w:pPr>
      <w:r w:rsidRPr="00C30220">
        <w:rPr>
          <w:sz w:val="28"/>
          <w:szCs w:val="28"/>
          <w:lang w:val="uk-UA"/>
        </w:rPr>
        <w:t>Додаток 1</w:t>
      </w:r>
    </w:p>
    <w:p w:rsidR="00C30220" w:rsidRPr="00C30220" w:rsidRDefault="00C30220" w:rsidP="00C30220">
      <w:pPr>
        <w:ind w:firstLine="5670"/>
        <w:jc w:val="both"/>
        <w:rPr>
          <w:sz w:val="28"/>
          <w:szCs w:val="28"/>
          <w:lang w:val="uk-UA"/>
        </w:rPr>
      </w:pPr>
      <w:r w:rsidRPr="00C30220">
        <w:rPr>
          <w:sz w:val="28"/>
          <w:szCs w:val="28"/>
          <w:lang w:val="uk-UA"/>
        </w:rPr>
        <w:t>до листа КОІППО</w:t>
      </w:r>
    </w:p>
    <w:p w:rsidR="00C30220" w:rsidRPr="00C30220" w:rsidRDefault="00C30220" w:rsidP="00C30220">
      <w:pPr>
        <w:ind w:firstLine="5670"/>
        <w:jc w:val="both"/>
        <w:rPr>
          <w:sz w:val="28"/>
          <w:szCs w:val="28"/>
          <w:lang w:val="uk-UA"/>
        </w:rPr>
      </w:pPr>
      <w:r w:rsidRPr="00C30220">
        <w:rPr>
          <w:sz w:val="28"/>
          <w:szCs w:val="28"/>
          <w:lang w:val="uk-UA"/>
        </w:rPr>
        <w:t>імені Василя Сухомлинського</w:t>
      </w:r>
    </w:p>
    <w:p w:rsidR="00C30220" w:rsidRPr="00B83F1D" w:rsidRDefault="00B83F1D" w:rsidP="00C30220">
      <w:pPr>
        <w:ind w:firstLine="5670"/>
        <w:jc w:val="both"/>
        <w:rPr>
          <w:sz w:val="28"/>
          <w:szCs w:val="28"/>
          <w:lang w:val="en-US"/>
        </w:rPr>
      </w:pPr>
      <w:r w:rsidRPr="00B83F1D">
        <w:rPr>
          <w:sz w:val="28"/>
          <w:szCs w:val="28"/>
        </w:rPr>
        <w:t>15.01.</w:t>
      </w:r>
      <w:r>
        <w:rPr>
          <w:sz w:val="28"/>
          <w:szCs w:val="28"/>
          <w:lang w:val="en-US"/>
        </w:rPr>
        <w:t>2015</w:t>
      </w:r>
      <w:r w:rsidR="00C30220" w:rsidRPr="00C30220">
        <w:rPr>
          <w:sz w:val="28"/>
          <w:szCs w:val="28"/>
          <w:lang w:val="uk-UA"/>
        </w:rPr>
        <w:t xml:space="preserve"> № </w:t>
      </w:r>
      <w:r>
        <w:rPr>
          <w:sz w:val="28"/>
          <w:szCs w:val="28"/>
          <w:lang w:val="en-US"/>
        </w:rPr>
        <w:t>39/17-09</w:t>
      </w:r>
    </w:p>
    <w:p w:rsidR="00C30220" w:rsidRPr="00C30220" w:rsidRDefault="00C30220" w:rsidP="00C30220">
      <w:pPr>
        <w:spacing w:before="120" w:after="120"/>
        <w:jc w:val="center"/>
        <w:rPr>
          <w:b/>
          <w:i/>
          <w:sz w:val="30"/>
          <w:szCs w:val="30"/>
          <w:lang w:val="uk-UA"/>
        </w:rPr>
      </w:pPr>
      <w:r w:rsidRPr="00C30220">
        <w:rPr>
          <w:b/>
          <w:i/>
          <w:sz w:val="30"/>
          <w:szCs w:val="30"/>
          <w:lang w:val="uk-UA"/>
        </w:rPr>
        <w:t>Пам’ятка учасника ІІІ (обласного) етапу олімпіади з інформатики</w:t>
      </w:r>
    </w:p>
    <w:p w:rsidR="00C30220" w:rsidRPr="00C30220" w:rsidRDefault="00C30220" w:rsidP="00C30220">
      <w:pPr>
        <w:pStyle w:val="1"/>
        <w:spacing w:before="0"/>
        <w:jc w:val="center"/>
        <w:rPr>
          <w:rFonts w:ascii="Times New Roman" w:hAnsi="Times New Roman" w:cs="Times New Roman"/>
          <w:caps/>
        </w:rPr>
      </w:pPr>
      <w:r w:rsidRPr="00C30220">
        <w:rPr>
          <w:rFonts w:ascii="Times New Roman" w:hAnsi="Times New Roman" w:cs="Times New Roman"/>
          <w:caps/>
        </w:rPr>
        <w:t>ЗАГАЛЬНІ ПОЛОЖЕННЯ</w:t>
      </w:r>
    </w:p>
    <w:p w:rsidR="00C30220" w:rsidRPr="00C30220" w:rsidRDefault="00C30220" w:rsidP="00C30220">
      <w:pPr>
        <w:ind w:firstLine="567"/>
        <w:jc w:val="both"/>
        <w:rPr>
          <w:sz w:val="28"/>
          <w:szCs w:val="28"/>
        </w:rPr>
      </w:pPr>
      <w:r w:rsidRPr="00C30220">
        <w:rPr>
          <w:sz w:val="28"/>
          <w:szCs w:val="28"/>
        </w:rPr>
        <w:t>Олімпіада проходить в два тури. На кожному турі для розв’язування представлених учасникам олімпіади задач відводиться 4 астрономічн</w:t>
      </w:r>
      <w:r w:rsidR="0083591B">
        <w:rPr>
          <w:sz w:val="28"/>
          <w:szCs w:val="28"/>
          <w:lang w:val="uk-UA"/>
        </w:rPr>
        <w:t>і</w:t>
      </w:r>
      <w:r w:rsidRPr="00C30220">
        <w:rPr>
          <w:sz w:val="28"/>
          <w:szCs w:val="28"/>
        </w:rPr>
        <w:t xml:space="preserve"> годин</w:t>
      </w:r>
      <w:r w:rsidR="0083591B">
        <w:rPr>
          <w:sz w:val="28"/>
          <w:szCs w:val="28"/>
          <w:lang w:val="uk-UA"/>
        </w:rPr>
        <w:t>и</w:t>
      </w:r>
      <w:r w:rsidRPr="00C30220">
        <w:rPr>
          <w:sz w:val="28"/>
          <w:szCs w:val="28"/>
        </w:rPr>
        <w:t xml:space="preserve">. Журі олімпіади може продовжити час туру у разі виникнення яких-небудь непередбачених обставин. </w:t>
      </w:r>
    </w:p>
    <w:p w:rsidR="00C30220" w:rsidRPr="00C30220" w:rsidRDefault="0083591B" w:rsidP="00C30220">
      <w:pPr>
        <w:ind w:firstLine="567"/>
        <w:jc w:val="both"/>
        <w:rPr>
          <w:sz w:val="28"/>
          <w:szCs w:val="28"/>
        </w:rPr>
      </w:pPr>
      <w:r>
        <w:rPr>
          <w:sz w:val="28"/>
          <w:szCs w:val="28"/>
          <w:lang w:val="uk-UA"/>
        </w:rPr>
        <w:t>У</w:t>
      </w:r>
      <w:r w:rsidR="00C30220" w:rsidRPr="00C30220">
        <w:rPr>
          <w:sz w:val="28"/>
          <w:szCs w:val="28"/>
        </w:rPr>
        <w:t xml:space="preserve">сім учасникам олімпіади пропонуються одні і ті ж задачі. </w:t>
      </w:r>
    </w:p>
    <w:p w:rsidR="00C30220" w:rsidRPr="00C30220" w:rsidRDefault="00C30220" w:rsidP="00C30220">
      <w:pPr>
        <w:ind w:firstLine="567"/>
        <w:jc w:val="both"/>
        <w:rPr>
          <w:sz w:val="28"/>
          <w:szCs w:val="28"/>
        </w:rPr>
      </w:pPr>
      <w:r w:rsidRPr="00C30220">
        <w:rPr>
          <w:sz w:val="28"/>
          <w:szCs w:val="28"/>
        </w:rPr>
        <w:t xml:space="preserve">Для покращення розуміння умов задач, учасникам можуть надаватися переклади, які носять інформативний характер. Можливі розбіжності трактуються у відповідності до українського оригіналу. </w:t>
      </w:r>
    </w:p>
    <w:p w:rsidR="00C30220" w:rsidRPr="00C30220" w:rsidRDefault="00C30220" w:rsidP="00C30220">
      <w:pPr>
        <w:ind w:firstLine="567"/>
        <w:jc w:val="both"/>
        <w:rPr>
          <w:sz w:val="28"/>
          <w:szCs w:val="28"/>
        </w:rPr>
      </w:pPr>
      <w:r w:rsidRPr="00C30220">
        <w:rPr>
          <w:sz w:val="28"/>
          <w:szCs w:val="28"/>
        </w:rPr>
        <w:t xml:space="preserve">На робочому місці кожного учасника олімпіади буде інстальоване </w:t>
      </w:r>
      <w:r w:rsidR="0083591B">
        <w:rPr>
          <w:sz w:val="28"/>
          <w:szCs w:val="28"/>
          <w:lang w:val="uk-UA"/>
        </w:rPr>
        <w:t>таке</w:t>
      </w:r>
      <w:r w:rsidRPr="00C30220">
        <w:rPr>
          <w:sz w:val="28"/>
          <w:szCs w:val="28"/>
        </w:rPr>
        <w:t xml:space="preserve"> програмне забезпечення: </w:t>
      </w:r>
    </w:p>
    <w:p w:rsidR="00C30220" w:rsidRPr="00C30220" w:rsidRDefault="00C30220" w:rsidP="00C30220">
      <w:pPr>
        <w:widowControl w:val="0"/>
        <w:numPr>
          <w:ilvl w:val="0"/>
          <w:numId w:val="3"/>
        </w:numPr>
        <w:ind w:firstLine="567"/>
        <w:jc w:val="both"/>
        <w:rPr>
          <w:sz w:val="28"/>
          <w:szCs w:val="28"/>
          <w:lang w:val="en-US"/>
        </w:rPr>
      </w:pPr>
      <w:r w:rsidRPr="00C30220">
        <w:rPr>
          <w:sz w:val="28"/>
          <w:szCs w:val="28"/>
          <w:lang w:val="en-US"/>
        </w:rPr>
        <w:t>Windows 9</w:t>
      </w:r>
      <w:r w:rsidRPr="00C30220">
        <w:rPr>
          <w:sz w:val="28"/>
          <w:szCs w:val="28"/>
        </w:rPr>
        <w:t>х</w:t>
      </w:r>
      <w:r w:rsidRPr="00C30220">
        <w:rPr>
          <w:sz w:val="28"/>
          <w:szCs w:val="28"/>
          <w:lang w:val="en-US"/>
        </w:rPr>
        <w:t>/2000/</w:t>
      </w:r>
      <w:r w:rsidRPr="00C30220">
        <w:rPr>
          <w:sz w:val="28"/>
          <w:szCs w:val="28"/>
        </w:rPr>
        <w:t>ХР</w:t>
      </w:r>
      <w:r w:rsidRPr="00C30220">
        <w:rPr>
          <w:sz w:val="28"/>
          <w:szCs w:val="28"/>
          <w:lang w:val="en-US"/>
        </w:rPr>
        <w:t xml:space="preserve">;  Far manager (Volkov Commander); </w:t>
      </w:r>
    </w:p>
    <w:p w:rsidR="00C30220" w:rsidRPr="00C30220" w:rsidRDefault="00C30220" w:rsidP="00C30220">
      <w:pPr>
        <w:widowControl w:val="0"/>
        <w:numPr>
          <w:ilvl w:val="0"/>
          <w:numId w:val="3"/>
        </w:numPr>
        <w:tabs>
          <w:tab w:val="left" w:pos="720"/>
        </w:tabs>
        <w:ind w:firstLine="567"/>
        <w:jc w:val="both"/>
        <w:rPr>
          <w:b/>
          <w:sz w:val="28"/>
          <w:szCs w:val="28"/>
          <w:lang w:val="en-US"/>
        </w:rPr>
      </w:pPr>
      <w:r w:rsidRPr="00C30220">
        <w:rPr>
          <w:b/>
          <w:sz w:val="28"/>
          <w:szCs w:val="28"/>
          <w:lang w:val="en-US"/>
        </w:rPr>
        <w:t>Borland Pascal 7.0;  GNU C++;  Free Pascal 2.</w:t>
      </w:r>
      <w:r w:rsidRPr="00C30220">
        <w:rPr>
          <w:b/>
          <w:sz w:val="28"/>
          <w:szCs w:val="28"/>
        </w:rPr>
        <w:t>х</w:t>
      </w:r>
      <w:r w:rsidR="0083591B">
        <w:rPr>
          <w:b/>
          <w:sz w:val="28"/>
          <w:szCs w:val="28"/>
          <w:lang w:val="uk-UA"/>
        </w:rPr>
        <w:t>.</w:t>
      </w:r>
    </w:p>
    <w:p w:rsidR="00C30220" w:rsidRPr="00C30220" w:rsidRDefault="00C30220" w:rsidP="00C30220">
      <w:pPr>
        <w:pStyle w:val="1"/>
        <w:spacing w:before="0"/>
        <w:jc w:val="center"/>
        <w:rPr>
          <w:rFonts w:ascii="Times New Roman" w:hAnsi="Times New Roman" w:cs="Times New Roman"/>
          <w:caps/>
        </w:rPr>
      </w:pPr>
      <w:r w:rsidRPr="00C30220">
        <w:rPr>
          <w:rFonts w:ascii="Times New Roman" w:hAnsi="Times New Roman" w:cs="Times New Roman"/>
          <w:caps/>
        </w:rPr>
        <w:t>Реєстрація учасників олімпіади</w:t>
      </w:r>
    </w:p>
    <w:p w:rsidR="00C30220" w:rsidRPr="00C30220" w:rsidRDefault="00C30220" w:rsidP="00C30220">
      <w:pPr>
        <w:ind w:firstLine="567"/>
        <w:jc w:val="both"/>
        <w:rPr>
          <w:sz w:val="28"/>
          <w:szCs w:val="28"/>
        </w:rPr>
      </w:pPr>
      <w:r w:rsidRPr="00C30220">
        <w:rPr>
          <w:sz w:val="28"/>
          <w:szCs w:val="28"/>
        </w:rPr>
        <w:t xml:space="preserve">Кожен учасник отримає для реєстрації логін, пароль та посилання для роботи на сайті. </w:t>
      </w:r>
    </w:p>
    <w:p w:rsidR="00C30220" w:rsidRDefault="00C30220" w:rsidP="00C30220">
      <w:pPr>
        <w:jc w:val="both"/>
        <w:rPr>
          <w:noProof/>
          <w:sz w:val="28"/>
          <w:szCs w:val="28"/>
          <w:lang w:val="uk-UA"/>
        </w:rPr>
      </w:pPr>
      <w:r w:rsidRPr="00C30220">
        <w:rPr>
          <w:sz w:val="28"/>
          <w:szCs w:val="28"/>
        </w:rPr>
        <w:t>С</w:t>
      </w:r>
      <w:r w:rsidR="0083591B">
        <w:rPr>
          <w:sz w:val="28"/>
          <w:szCs w:val="28"/>
        </w:rPr>
        <w:t xml:space="preserve">торінка реєстрації має </w:t>
      </w:r>
      <w:r w:rsidR="0083591B">
        <w:rPr>
          <w:sz w:val="28"/>
          <w:szCs w:val="28"/>
          <w:lang w:val="uk-UA"/>
        </w:rPr>
        <w:t>такий</w:t>
      </w:r>
      <w:r w:rsidRPr="00C30220">
        <w:rPr>
          <w:sz w:val="28"/>
          <w:szCs w:val="28"/>
        </w:rPr>
        <w:t xml:space="preserve"> вигляд:</w:t>
      </w:r>
      <w:r w:rsidRPr="00C30220">
        <w:rPr>
          <w:noProof/>
          <w:sz w:val="28"/>
          <w:szCs w:val="28"/>
        </w:rPr>
        <w:t xml:space="preserve"> </w:t>
      </w:r>
    </w:p>
    <w:p w:rsidR="00C30220" w:rsidRDefault="00C30220" w:rsidP="00C30220">
      <w:pPr>
        <w:jc w:val="both"/>
        <w:rPr>
          <w:sz w:val="28"/>
          <w:szCs w:val="28"/>
          <w:lang w:val="uk-UA"/>
        </w:rPr>
      </w:pPr>
      <w:r w:rsidRPr="00C30220">
        <w:rPr>
          <w:noProof/>
          <w:sz w:val="28"/>
          <w:szCs w:val="28"/>
          <w:lang w:val="uk-UA" w:eastAsia="uk-UA"/>
        </w:rPr>
        <w:drawing>
          <wp:inline distT="0" distB="0" distL="0" distR="0">
            <wp:extent cx="5490500" cy="1939004"/>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t="19257" r="27711" b="53825"/>
                    <a:stretch>
                      <a:fillRect/>
                    </a:stretch>
                  </pic:blipFill>
                  <pic:spPr bwMode="auto">
                    <a:xfrm>
                      <a:off x="0" y="0"/>
                      <a:ext cx="5493343" cy="1940008"/>
                    </a:xfrm>
                    <a:prstGeom prst="rect">
                      <a:avLst/>
                    </a:prstGeom>
                    <a:noFill/>
                    <a:ln w="9525">
                      <a:noFill/>
                      <a:miter lim="800000"/>
                      <a:headEnd/>
                      <a:tailEnd/>
                    </a:ln>
                  </pic:spPr>
                </pic:pic>
              </a:graphicData>
            </a:graphic>
          </wp:inline>
        </w:drawing>
      </w:r>
    </w:p>
    <w:p w:rsidR="00C30220" w:rsidRPr="00C30220" w:rsidRDefault="00C30220" w:rsidP="00C30220">
      <w:pPr>
        <w:ind w:firstLine="567"/>
        <w:jc w:val="both"/>
        <w:rPr>
          <w:sz w:val="28"/>
          <w:szCs w:val="28"/>
        </w:rPr>
      </w:pPr>
      <w:r w:rsidRPr="00C30220">
        <w:rPr>
          <w:sz w:val="28"/>
          <w:szCs w:val="28"/>
        </w:rPr>
        <w:t>Після успішної реєстрації учасник матиме доступ до сторінки з умовами та здачі рішень на перевірку:</w:t>
      </w:r>
    </w:p>
    <w:p w:rsidR="00C30220" w:rsidRPr="00C30220" w:rsidRDefault="00C30220" w:rsidP="00C30220">
      <w:pPr>
        <w:jc w:val="both"/>
        <w:rPr>
          <w:sz w:val="28"/>
          <w:szCs w:val="28"/>
          <w:lang w:val="uk-UA"/>
        </w:rPr>
      </w:pPr>
      <w:r w:rsidRPr="00C30220">
        <w:rPr>
          <w:noProof/>
          <w:sz w:val="28"/>
          <w:szCs w:val="28"/>
          <w:lang w:val="uk-UA" w:eastAsia="uk-UA"/>
        </w:rPr>
        <w:drawing>
          <wp:inline distT="0" distB="0" distL="0" distR="0">
            <wp:extent cx="4812218" cy="2442258"/>
            <wp:effectExtent l="19050" t="0" r="7432"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t="21289" r="13052" b="8066"/>
                    <a:stretch>
                      <a:fillRect/>
                    </a:stretch>
                  </pic:blipFill>
                  <pic:spPr bwMode="auto">
                    <a:xfrm>
                      <a:off x="0" y="0"/>
                      <a:ext cx="4813774" cy="2443048"/>
                    </a:xfrm>
                    <a:prstGeom prst="rect">
                      <a:avLst/>
                    </a:prstGeom>
                    <a:noFill/>
                    <a:ln w="9525">
                      <a:noFill/>
                      <a:miter lim="800000"/>
                      <a:headEnd/>
                      <a:tailEnd/>
                    </a:ln>
                  </pic:spPr>
                </pic:pic>
              </a:graphicData>
            </a:graphic>
          </wp:inline>
        </w:drawing>
      </w:r>
    </w:p>
    <w:p w:rsidR="00C30220" w:rsidRPr="00C30220" w:rsidRDefault="00C30220" w:rsidP="00C30220">
      <w:pPr>
        <w:pStyle w:val="1"/>
        <w:spacing w:before="0"/>
        <w:jc w:val="center"/>
        <w:rPr>
          <w:rFonts w:ascii="Times New Roman" w:hAnsi="Times New Roman" w:cs="Times New Roman"/>
        </w:rPr>
      </w:pPr>
      <w:r w:rsidRPr="00C30220">
        <w:rPr>
          <w:rFonts w:ascii="Times New Roman" w:hAnsi="Times New Roman" w:cs="Times New Roman"/>
        </w:rPr>
        <w:lastRenderedPageBreak/>
        <w:t>КРИТЕРІЇ   ОЦІНЮВАННЯ   РЕЗУЛЬТАТІВ</w:t>
      </w:r>
    </w:p>
    <w:p w:rsidR="00C30220" w:rsidRPr="00C30220" w:rsidRDefault="00C30220" w:rsidP="00C30220">
      <w:pPr>
        <w:ind w:firstLine="567"/>
        <w:jc w:val="both"/>
        <w:rPr>
          <w:sz w:val="28"/>
          <w:szCs w:val="28"/>
        </w:rPr>
      </w:pPr>
      <w:r w:rsidRPr="00C30220">
        <w:rPr>
          <w:sz w:val="28"/>
          <w:szCs w:val="28"/>
        </w:rPr>
        <w:t>Оцінювання роботи здійснюється за результатами запусків відкомпільованих програм-розв’язків учасника на тестових наборах даних. Оцінюється правильність та ефективність розв’язків. Текст програм-розв’язків не аналізується.</w:t>
      </w:r>
    </w:p>
    <w:p w:rsidR="00C30220" w:rsidRPr="00C30220" w:rsidRDefault="00C30220" w:rsidP="00C30220">
      <w:pPr>
        <w:ind w:firstLine="567"/>
        <w:jc w:val="both"/>
        <w:rPr>
          <w:sz w:val="28"/>
          <w:szCs w:val="28"/>
        </w:rPr>
      </w:pPr>
      <w:r w:rsidRPr="00C30220">
        <w:rPr>
          <w:sz w:val="28"/>
          <w:szCs w:val="28"/>
        </w:rPr>
        <w:t xml:space="preserve">Учаснику нараховується певна кількість балів за тест, якщо його програма </w:t>
      </w:r>
      <w:r w:rsidRPr="00C30220">
        <w:rPr>
          <w:rStyle w:val="normalitalicChar"/>
          <w:rFonts w:ascii="Times New Roman" w:hAnsi="Times New Roman"/>
          <w:sz w:val="28"/>
          <w:szCs w:val="28"/>
        </w:rPr>
        <w:t>завершила роботу у відведений час</w:t>
      </w:r>
      <w:r w:rsidRPr="00C30220">
        <w:rPr>
          <w:sz w:val="28"/>
          <w:szCs w:val="28"/>
        </w:rPr>
        <w:t xml:space="preserve"> та отримані вихідні дані відповідають умові задачі та технічним умовам.</w:t>
      </w:r>
    </w:p>
    <w:p w:rsidR="00C30220" w:rsidRPr="00C30220" w:rsidRDefault="00C30220" w:rsidP="00C30220">
      <w:pPr>
        <w:ind w:firstLine="567"/>
        <w:jc w:val="both"/>
        <w:rPr>
          <w:color w:val="FF0000"/>
          <w:sz w:val="28"/>
          <w:szCs w:val="28"/>
        </w:rPr>
      </w:pPr>
      <w:r w:rsidRPr="00C30220">
        <w:rPr>
          <w:sz w:val="28"/>
          <w:szCs w:val="28"/>
        </w:rPr>
        <w:t>Після відправки учасником рішення на перевірку відбувається тестування на повному наборі тестів. Учасник отримує набрану кількість балів</w:t>
      </w:r>
      <w:r w:rsidR="0083591B">
        <w:rPr>
          <w:sz w:val="28"/>
          <w:szCs w:val="28"/>
          <w:lang w:val="uk-UA"/>
        </w:rPr>
        <w:t>,</w:t>
      </w:r>
      <w:r w:rsidRPr="00C30220">
        <w:rPr>
          <w:sz w:val="28"/>
          <w:szCs w:val="28"/>
        </w:rPr>
        <w:t xml:space="preserve"> </w:t>
      </w:r>
      <w:r w:rsidR="0083591B">
        <w:rPr>
          <w:sz w:val="28"/>
          <w:szCs w:val="28"/>
          <w:lang w:val="uk-UA"/>
        </w:rPr>
        <w:t>він</w:t>
      </w:r>
      <w:r w:rsidRPr="00C30220">
        <w:rPr>
          <w:sz w:val="28"/>
          <w:szCs w:val="28"/>
        </w:rPr>
        <w:t xml:space="preserve"> має можливість повторно відправити рішення на перевірку.</w:t>
      </w:r>
    </w:p>
    <w:p w:rsidR="00C30220" w:rsidRPr="00C30220" w:rsidRDefault="00C30220" w:rsidP="00C30220">
      <w:pPr>
        <w:pStyle w:val="1"/>
        <w:spacing w:before="0"/>
        <w:jc w:val="center"/>
        <w:rPr>
          <w:rFonts w:ascii="Times New Roman" w:hAnsi="Times New Roman" w:cs="Times New Roman"/>
        </w:rPr>
      </w:pPr>
      <w:r w:rsidRPr="00C30220">
        <w:rPr>
          <w:rFonts w:ascii="Times New Roman" w:hAnsi="Times New Roman" w:cs="Times New Roman"/>
        </w:rPr>
        <w:t>ПРАВИЛО   ВИЗНАЧЕННЯ   ПЕРЕМОЖЦІВ</w:t>
      </w:r>
    </w:p>
    <w:p w:rsidR="00C30220" w:rsidRPr="00C30220" w:rsidRDefault="00C30220" w:rsidP="00C30220">
      <w:pPr>
        <w:ind w:firstLine="567"/>
        <w:jc w:val="both"/>
        <w:rPr>
          <w:sz w:val="28"/>
          <w:szCs w:val="28"/>
        </w:rPr>
      </w:pPr>
      <w:r w:rsidRPr="00C30220">
        <w:rPr>
          <w:sz w:val="28"/>
          <w:szCs w:val="28"/>
        </w:rPr>
        <w:t>Журі розподіляє призові місця у відповідності з рейтингом учасників олімпіади окремо по 11-х, по 10-х, по 9-х та по 8-х класах. Рейтинг учасника – це сума балів усіх його програм-розв’язків по усіх тестах журі.</w:t>
      </w:r>
    </w:p>
    <w:p w:rsidR="00C30220" w:rsidRPr="00C30220" w:rsidRDefault="00C30220" w:rsidP="00C30220">
      <w:pPr>
        <w:pStyle w:val="1"/>
        <w:spacing w:before="0"/>
        <w:jc w:val="center"/>
        <w:rPr>
          <w:rFonts w:ascii="Times New Roman" w:hAnsi="Times New Roman" w:cs="Times New Roman"/>
        </w:rPr>
      </w:pPr>
      <w:r w:rsidRPr="00C30220">
        <w:rPr>
          <w:rFonts w:ascii="Times New Roman" w:hAnsi="Times New Roman" w:cs="Times New Roman"/>
        </w:rPr>
        <w:t>ТЕХНІЧНІ   ВИМОГИ</w:t>
      </w:r>
    </w:p>
    <w:p w:rsidR="00C30220" w:rsidRPr="00C30220" w:rsidRDefault="00C30220" w:rsidP="00C30220">
      <w:pPr>
        <w:pStyle w:val="normalwithnumbers"/>
        <w:spacing w:before="0" w:line="240" w:lineRule="auto"/>
        <w:rPr>
          <w:rFonts w:ascii="Times New Roman" w:hAnsi="Times New Roman" w:cs="Times New Roman"/>
          <w:sz w:val="28"/>
          <w:szCs w:val="28"/>
        </w:rPr>
      </w:pPr>
      <w:r w:rsidRPr="00C30220">
        <w:rPr>
          <w:rFonts w:ascii="Times New Roman" w:hAnsi="Times New Roman" w:cs="Times New Roman"/>
          <w:sz w:val="28"/>
          <w:szCs w:val="28"/>
        </w:rPr>
        <w:t>Дані для виконання завдання зберігаються в каталозі student\user_olymp\</w:t>
      </w:r>
      <w:r w:rsidR="0083591B">
        <w:rPr>
          <w:rFonts w:ascii="Times New Roman" w:hAnsi="Times New Roman" w:cs="Times New Roman"/>
          <w:sz w:val="28"/>
          <w:szCs w:val="28"/>
        </w:rPr>
        <w:t xml:space="preserve"> .</w:t>
      </w:r>
    </w:p>
    <w:p w:rsidR="00C30220" w:rsidRPr="00C30220" w:rsidRDefault="00C30220" w:rsidP="00C30220">
      <w:pPr>
        <w:pStyle w:val="normalwithnumbers"/>
        <w:spacing w:before="0" w:line="240" w:lineRule="auto"/>
        <w:rPr>
          <w:rFonts w:ascii="Times New Roman" w:hAnsi="Times New Roman" w:cs="Times New Roman"/>
          <w:sz w:val="28"/>
          <w:szCs w:val="28"/>
        </w:rPr>
      </w:pPr>
      <w:r w:rsidRPr="00C30220">
        <w:rPr>
          <w:rFonts w:ascii="Times New Roman" w:hAnsi="Times New Roman" w:cs="Times New Roman"/>
          <w:sz w:val="28"/>
          <w:szCs w:val="28"/>
        </w:rPr>
        <w:t xml:space="preserve">Запишіть програму-розв'язок в текстовий ASCII-файл, що має ім'я, вказане в умові, та розширення в залежності від використаної мови програмування. </w:t>
      </w:r>
    </w:p>
    <w:p w:rsidR="00C30220" w:rsidRDefault="00C30220" w:rsidP="00C30220">
      <w:pPr>
        <w:pStyle w:val="normalwithnumbers"/>
        <w:spacing w:before="0" w:line="240" w:lineRule="auto"/>
        <w:rPr>
          <w:rFonts w:ascii="Times New Roman" w:hAnsi="Times New Roman" w:cs="Times New Roman"/>
          <w:sz w:val="28"/>
          <w:szCs w:val="28"/>
        </w:rPr>
      </w:pPr>
      <w:r w:rsidRPr="00C30220">
        <w:rPr>
          <w:rFonts w:ascii="Times New Roman" w:hAnsi="Times New Roman" w:cs="Times New Roman"/>
          <w:sz w:val="28"/>
          <w:szCs w:val="28"/>
        </w:rPr>
        <w:t>Ваша програма–розв'язок повинна (якщо інше не зазначено в умові):</w:t>
      </w:r>
    </w:p>
    <w:p w:rsidR="00C30220" w:rsidRPr="00C30220" w:rsidRDefault="00C30220" w:rsidP="0083591B">
      <w:pPr>
        <w:pStyle w:val="normalwithnumbers"/>
        <w:numPr>
          <w:ilvl w:val="0"/>
          <w:numId w:val="5"/>
        </w:numPr>
        <w:spacing w:before="0" w:line="240" w:lineRule="auto"/>
        <w:ind w:left="426" w:hanging="66"/>
        <w:rPr>
          <w:rFonts w:ascii="Times New Roman" w:hAnsi="Times New Roman" w:cs="Times New Roman"/>
          <w:sz w:val="28"/>
          <w:szCs w:val="28"/>
        </w:rPr>
      </w:pPr>
      <w:r w:rsidRPr="00C30220">
        <w:rPr>
          <w:rFonts w:ascii="Times New Roman" w:hAnsi="Times New Roman" w:cs="Times New Roman"/>
          <w:sz w:val="28"/>
          <w:szCs w:val="28"/>
        </w:rPr>
        <w:t xml:space="preserve">прочитати вхідні дані з текстового ASCII-файлу, який має ім’я, вказане в умові, розширення </w:t>
      </w:r>
      <w:r w:rsidRPr="00C30220">
        <w:rPr>
          <w:rFonts w:ascii="Times New Roman" w:hAnsi="Times New Roman" w:cs="Times New Roman"/>
          <w:sz w:val="28"/>
          <w:szCs w:val="28"/>
          <w:lang w:val="ru-RU"/>
        </w:rPr>
        <w:t>*.</w:t>
      </w:r>
      <w:r w:rsidRPr="00C30220">
        <w:rPr>
          <w:rFonts w:ascii="Times New Roman" w:hAnsi="Times New Roman" w:cs="Times New Roman"/>
          <w:sz w:val="28"/>
          <w:szCs w:val="28"/>
          <w:lang w:val="en-US"/>
        </w:rPr>
        <w:t>IN</w:t>
      </w:r>
      <w:r w:rsidRPr="00C30220">
        <w:rPr>
          <w:rFonts w:ascii="Times New Roman" w:hAnsi="Times New Roman" w:cs="Times New Roman"/>
          <w:sz w:val="28"/>
          <w:szCs w:val="28"/>
        </w:rPr>
        <w:t xml:space="preserve"> і знаходиться в поточному каталозі;</w:t>
      </w:r>
    </w:p>
    <w:p w:rsidR="00C30220" w:rsidRPr="00C30220" w:rsidRDefault="00C30220" w:rsidP="0083591B">
      <w:pPr>
        <w:pStyle w:val="normalwithnumbers"/>
        <w:numPr>
          <w:ilvl w:val="0"/>
          <w:numId w:val="5"/>
        </w:numPr>
        <w:spacing w:before="0" w:line="240" w:lineRule="auto"/>
        <w:ind w:left="426" w:hanging="66"/>
        <w:rPr>
          <w:rFonts w:ascii="Times New Roman" w:hAnsi="Times New Roman" w:cs="Times New Roman"/>
          <w:sz w:val="28"/>
          <w:szCs w:val="28"/>
        </w:rPr>
      </w:pPr>
      <w:r w:rsidRPr="00C30220">
        <w:rPr>
          <w:rFonts w:ascii="Times New Roman" w:hAnsi="Times New Roman" w:cs="Times New Roman"/>
          <w:sz w:val="28"/>
          <w:szCs w:val="28"/>
        </w:rPr>
        <w:t>прочитавши тестовий набір даних, обробити його;</w:t>
      </w:r>
    </w:p>
    <w:p w:rsidR="00C30220" w:rsidRPr="00C30220" w:rsidRDefault="00C30220" w:rsidP="0083591B">
      <w:pPr>
        <w:pStyle w:val="normalwithnumbers"/>
        <w:numPr>
          <w:ilvl w:val="0"/>
          <w:numId w:val="5"/>
        </w:numPr>
        <w:spacing w:before="0" w:line="240" w:lineRule="auto"/>
        <w:ind w:left="426" w:hanging="66"/>
        <w:rPr>
          <w:rFonts w:ascii="Times New Roman" w:hAnsi="Times New Roman" w:cs="Times New Roman"/>
          <w:sz w:val="28"/>
          <w:szCs w:val="28"/>
        </w:rPr>
      </w:pPr>
      <w:r w:rsidRPr="00C30220">
        <w:rPr>
          <w:rFonts w:ascii="Times New Roman" w:hAnsi="Times New Roman" w:cs="Times New Roman"/>
          <w:sz w:val="28"/>
          <w:szCs w:val="28"/>
        </w:rPr>
        <w:t xml:space="preserve">записати результати тесту до текстового ASCII-файлу, який має ім’я, вказане в умові, розширення </w:t>
      </w:r>
      <w:r w:rsidRPr="00C30220">
        <w:rPr>
          <w:rFonts w:ascii="Times New Roman" w:hAnsi="Times New Roman" w:cs="Times New Roman"/>
          <w:sz w:val="28"/>
          <w:szCs w:val="28"/>
          <w:lang w:val="ru-RU"/>
        </w:rPr>
        <w:t>*</w:t>
      </w:r>
      <w:r w:rsidRPr="00C30220">
        <w:rPr>
          <w:rFonts w:ascii="Times New Roman" w:hAnsi="Times New Roman" w:cs="Times New Roman"/>
          <w:sz w:val="28"/>
          <w:szCs w:val="28"/>
        </w:rPr>
        <w:t>.</w:t>
      </w:r>
      <w:r w:rsidRPr="00C30220">
        <w:rPr>
          <w:rFonts w:ascii="Times New Roman" w:hAnsi="Times New Roman" w:cs="Times New Roman"/>
          <w:sz w:val="28"/>
          <w:szCs w:val="28"/>
          <w:lang w:val="en-US"/>
        </w:rPr>
        <w:t>OUT</w:t>
      </w:r>
      <w:r w:rsidRPr="00C30220">
        <w:rPr>
          <w:rFonts w:ascii="Times New Roman" w:hAnsi="Times New Roman" w:cs="Times New Roman"/>
          <w:sz w:val="28"/>
          <w:szCs w:val="28"/>
        </w:rPr>
        <w:t xml:space="preserve"> і знаходиться в поточному каталозі. Структуру кожного рядка вихідних даних визначено в умові. Коментувати вихідні дані у файлі не можна.</w:t>
      </w:r>
    </w:p>
    <w:p w:rsidR="00C30220" w:rsidRPr="00C30220" w:rsidRDefault="00C30220" w:rsidP="00C30220">
      <w:pPr>
        <w:pStyle w:val="normalwithnumbers"/>
        <w:spacing w:before="0" w:line="240" w:lineRule="auto"/>
        <w:rPr>
          <w:rFonts w:ascii="Times New Roman" w:hAnsi="Times New Roman" w:cs="Times New Roman"/>
          <w:sz w:val="28"/>
          <w:szCs w:val="28"/>
        </w:rPr>
      </w:pPr>
      <w:r w:rsidRPr="00C30220">
        <w:rPr>
          <w:rFonts w:ascii="Times New Roman" w:hAnsi="Times New Roman" w:cs="Times New Roman"/>
          <w:sz w:val="28"/>
          <w:szCs w:val="28"/>
        </w:rPr>
        <w:t>Суворо дотримуйтеся форми введення даних та виведення результатів, наведеної в технічних умовах та прикладах!</w:t>
      </w:r>
    </w:p>
    <w:p w:rsidR="00C30220" w:rsidRPr="00C30220" w:rsidRDefault="00C30220" w:rsidP="00C30220">
      <w:pPr>
        <w:pStyle w:val="normalwithnumbers"/>
        <w:spacing w:before="0" w:line="240" w:lineRule="auto"/>
        <w:rPr>
          <w:rFonts w:ascii="Times New Roman" w:hAnsi="Times New Roman" w:cs="Times New Roman"/>
          <w:sz w:val="28"/>
          <w:szCs w:val="28"/>
        </w:rPr>
      </w:pPr>
      <w:r w:rsidRPr="00C30220">
        <w:rPr>
          <w:rFonts w:ascii="Times New Roman" w:hAnsi="Times New Roman" w:cs="Times New Roman"/>
          <w:sz w:val="28"/>
          <w:szCs w:val="28"/>
        </w:rPr>
        <w:t>Кожен рядок вхідного та вихідного файлу закінчується символами закінчення рядка (ASCII 13, 10), числа у рядку розділяються одним пропуском, інших пропусків немає.</w:t>
      </w:r>
    </w:p>
    <w:p w:rsidR="00C30220" w:rsidRPr="00C30220" w:rsidRDefault="00C30220" w:rsidP="00C30220">
      <w:pPr>
        <w:pStyle w:val="normalwithnumbers"/>
        <w:spacing w:before="0" w:line="240" w:lineRule="auto"/>
        <w:rPr>
          <w:rFonts w:ascii="Times New Roman" w:hAnsi="Times New Roman" w:cs="Times New Roman"/>
          <w:sz w:val="28"/>
          <w:szCs w:val="28"/>
        </w:rPr>
      </w:pPr>
      <w:r w:rsidRPr="00C30220">
        <w:rPr>
          <w:rFonts w:ascii="Times New Roman" w:hAnsi="Times New Roman" w:cs="Times New Roman"/>
          <w:sz w:val="28"/>
          <w:szCs w:val="28"/>
        </w:rPr>
        <w:t>Правильність вхідних даних (нецiлiсть чисел, нечислові дані) перевіряти не треба.</w:t>
      </w:r>
    </w:p>
    <w:p w:rsidR="00C30220" w:rsidRPr="00C30220" w:rsidRDefault="00C30220" w:rsidP="00C30220">
      <w:pPr>
        <w:pStyle w:val="normalwithnumbers"/>
        <w:spacing w:before="0" w:line="240" w:lineRule="auto"/>
        <w:rPr>
          <w:rFonts w:ascii="Times New Roman" w:hAnsi="Times New Roman" w:cs="Times New Roman"/>
          <w:sz w:val="28"/>
          <w:szCs w:val="28"/>
        </w:rPr>
      </w:pPr>
      <w:r w:rsidRPr="00C30220">
        <w:rPr>
          <w:rFonts w:ascii="Times New Roman" w:hAnsi="Times New Roman" w:cs="Times New Roman"/>
          <w:sz w:val="28"/>
          <w:szCs w:val="28"/>
        </w:rPr>
        <w:t xml:space="preserve">Протягом </w:t>
      </w:r>
      <w:r w:rsidRPr="00C30220">
        <w:rPr>
          <w:rFonts w:ascii="Times New Roman" w:hAnsi="Times New Roman" w:cs="Times New Roman"/>
          <w:i/>
          <w:sz w:val="28"/>
          <w:szCs w:val="28"/>
        </w:rPr>
        <w:t>першої години</w:t>
      </w:r>
      <w:r w:rsidRPr="00C30220">
        <w:rPr>
          <w:rFonts w:ascii="Times New Roman" w:hAnsi="Times New Roman" w:cs="Times New Roman"/>
          <w:sz w:val="28"/>
          <w:szCs w:val="28"/>
        </w:rPr>
        <w:t xml:space="preserve"> роботи ви можете в письмовому вигляді задавати питання щодо умов задач, на які можна відповісти «Так» або «Ні». Журі залишає за собою право відповісти «Без коментарів», якщо вважатиме, що відповідь дасть підказку щодо розв’язку задачі, або ж відповідь явно написана в умові.</w:t>
      </w:r>
    </w:p>
    <w:p w:rsidR="00C30220" w:rsidRPr="00C30220" w:rsidRDefault="00C30220" w:rsidP="00C30220">
      <w:pPr>
        <w:pStyle w:val="normalwithnumbers"/>
        <w:spacing w:before="0" w:line="240" w:lineRule="auto"/>
        <w:rPr>
          <w:rFonts w:ascii="Times New Roman" w:hAnsi="Times New Roman" w:cs="Times New Roman"/>
          <w:sz w:val="28"/>
          <w:szCs w:val="28"/>
        </w:rPr>
      </w:pPr>
      <w:r w:rsidRPr="00C30220">
        <w:rPr>
          <w:rFonts w:ascii="Times New Roman" w:hAnsi="Times New Roman" w:cs="Times New Roman"/>
          <w:sz w:val="28"/>
          <w:szCs w:val="28"/>
        </w:rPr>
        <w:t>Користуйтеся стандартними функціями введення-виведення (Read-Write, scanf-printf, cin&gt;&gt;-cout&lt;&lt;).</w:t>
      </w:r>
    </w:p>
    <w:p w:rsidR="00C30220" w:rsidRPr="00C30220" w:rsidRDefault="00C30220" w:rsidP="00C30220">
      <w:pPr>
        <w:pStyle w:val="normalwithnumbers"/>
        <w:spacing w:before="0" w:line="240" w:lineRule="auto"/>
        <w:rPr>
          <w:rFonts w:ascii="Times New Roman" w:hAnsi="Times New Roman" w:cs="Times New Roman"/>
          <w:sz w:val="28"/>
          <w:szCs w:val="28"/>
        </w:rPr>
      </w:pPr>
      <w:r w:rsidRPr="00C30220">
        <w:rPr>
          <w:rFonts w:ascii="Times New Roman" w:hAnsi="Times New Roman" w:cs="Times New Roman"/>
          <w:sz w:val="28"/>
          <w:szCs w:val="28"/>
        </w:rPr>
        <w:t>Забороняється використовувати допоміжні (проміжні) файли, виводити текстову або графічну інформацію на екран і стирати вміст екрану, якщо протилежне не зазначено в умові.</w:t>
      </w:r>
    </w:p>
    <w:p w:rsidR="00C30220" w:rsidRPr="00C30220" w:rsidRDefault="00C30220" w:rsidP="00C30220">
      <w:pPr>
        <w:pStyle w:val="normalwithnumbers"/>
        <w:spacing w:before="0" w:line="240" w:lineRule="auto"/>
        <w:rPr>
          <w:rFonts w:ascii="Times New Roman" w:hAnsi="Times New Roman" w:cs="Times New Roman"/>
          <w:sz w:val="28"/>
          <w:szCs w:val="28"/>
        </w:rPr>
      </w:pPr>
      <w:r w:rsidRPr="00C30220">
        <w:rPr>
          <w:rFonts w:ascii="Times New Roman" w:hAnsi="Times New Roman" w:cs="Times New Roman"/>
          <w:sz w:val="28"/>
          <w:szCs w:val="28"/>
        </w:rPr>
        <w:t xml:space="preserve">Вихідний текст програми-розв’язку повинен містити опис режимів трансляції. </w:t>
      </w:r>
    </w:p>
    <w:p w:rsidR="00C30220" w:rsidRPr="00C30220" w:rsidRDefault="0083591B" w:rsidP="00C30220">
      <w:pPr>
        <w:pStyle w:val="normalwithnumbers"/>
        <w:spacing w:before="0" w:line="240" w:lineRule="auto"/>
        <w:rPr>
          <w:rFonts w:ascii="Times New Roman" w:hAnsi="Times New Roman" w:cs="Times New Roman"/>
          <w:sz w:val="28"/>
          <w:szCs w:val="28"/>
        </w:rPr>
      </w:pPr>
      <w:r>
        <w:rPr>
          <w:rFonts w:ascii="Times New Roman" w:hAnsi="Times New Roman" w:cs="Times New Roman"/>
          <w:sz w:val="28"/>
          <w:szCs w:val="28"/>
        </w:rPr>
        <w:lastRenderedPageBreak/>
        <w:t>У</w:t>
      </w:r>
      <w:r w:rsidR="00C30220" w:rsidRPr="00C30220">
        <w:rPr>
          <w:rFonts w:ascii="Times New Roman" w:hAnsi="Times New Roman" w:cs="Times New Roman"/>
          <w:sz w:val="28"/>
          <w:szCs w:val="28"/>
        </w:rPr>
        <w:t xml:space="preserve"> процесі роботи програма повинна обробляти ті файли, які розташовані в поточному каталозі. Не вказуйте повний шлях до файлів.</w:t>
      </w:r>
    </w:p>
    <w:p w:rsidR="00C30220" w:rsidRPr="00C30220" w:rsidRDefault="0083591B" w:rsidP="00C30220">
      <w:pPr>
        <w:pStyle w:val="normalwithnumbers"/>
        <w:spacing w:before="0" w:line="240" w:lineRule="auto"/>
        <w:rPr>
          <w:rFonts w:ascii="Times New Roman" w:hAnsi="Times New Roman" w:cs="Times New Roman"/>
          <w:sz w:val="28"/>
          <w:szCs w:val="28"/>
        </w:rPr>
      </w:pPr>
      <w:r>
        <w:rPr>
          <w:rFonts w:ascii="Times New Roman" w:hAnsi="Times New Roman" w:cs="Times New Roman"/>
          <w:sz w:val="28"/>
          <w:szCs w:val="28"/>
        </w:rPr>
        <w:t>У</w:t>
      </w:r>
      <w:r w:rsidR="00C30220" w:rsidRPr="00C30220">
        <w:rPr>
          <w:rFonts w:ascii="Times New Roman" w:hAnsi="Times New Roman" w:cs="Times New Roman"/>
          <w:sz w:val="28"/>
          <w:szCs w:val="28"/>
        </w:rPr>
        <w:t xml:space="preserve"> ході виконання вашої програми гарантований обсяг доступної оперативної пам’яті складає 100 Мб.</w:t>
      </w:r>
    </w:p>
    <w:p w:rsidR="00C30220" w:rsidRPr="00C30220" w:rsidRDefault="00C30220" w:rsidP="00C30220">
      <w:pPr>
        <w:pStyle w:val="normalwithnumbers"/>
        <w:spacing w:before="0" w:line="240" w:lineRule="auto"/>
        <w:rPr>
          <w:rFonts w:ascii="Times New Roman" w:hAnsi="Times New Roman" w:cs="Times New Roman"/>
          <w:sz w:val="28"/>
          <w:szCs w:val="28"/>
        </w:rPr>
      </w:pPr>
      <w:r w:rsidRPr="00C30220">
        <w:rPr>
          <w:rFonts w:ascii="Times New Roman" w:hAnsi="Times New Roman" w:cs="Times New Roman"/>
          <w:sz w:val="28"/>
          <w:szCs w:val="28"/>
        </w:rPr>
        <w:t xml:space="preserve">Використання 16-бітних компіляторів навіть при ефективних розв’язках певних задач, </w:t>
      </w:r>
      <w:r w:rsidRPr="00C30220">
        <w:rPr>
          <w:rFonts w:ascii="Times New Roman" w:hAnsi="Times New Roman" w:cs="Times New Roman"/>
          <w:b/>
          <w:bCs/>
          <w:sz w:val="28"/>
          <w:szCs w:val="28"/>
        </w:rPr>
        <w:t>не можуть гарантувати</w:t>
      </w:r>
      <w:r w:rsidRPr="00C30220">
        <w:rPr>
          <w:rFonts w:ascii="Times New Roman" w:hAnsi="Times New Roman" w:cs="Times New Roman"/>
          <w:sz w:val="28"/>
          <w:szCs w:val="28"/>
        </w:rPr>
        <w:t xml:space="preserve"> проходження за часом та досяжності необхідного обсягу пам’яті для тестів великої розмірності. </w:t>
      </w:r>
    </w:p>
    <w:p w:rsidR="00C30220" w:rsidRPr="00C30220" w:rsidRDefault="00C30220" w:rsidP="00C30220">
      <w:pPr>
        <w:pStyle w:val="normalwithnumbers"/>
        <w:spacing w:before="0" w:line="240" w:lineRule="auto"/>
        <w:rPr>
          <w:rFonts w:ascii="Times New Roman" w:hAnsi="Times New Roman" w:cs="Times New Roman"/>
          <w:b/>
          <w:sz w:val="28"/>
          <w:szCs w:val="28"/>
        </w:rPr>
      </w:pPr>
      <w:r w:rsidRPr="00C30220">
        <w:rPr>
          <w:rFonts w:ascii="Times New Roman" w:hAnsi="Times New Roman" w:cs="Times New Roman"/>
          <w:b/>
          <w:sz w:val="28"/>
          <w:szCs w:val="28"/>
        </w:rPr>
        <w:t>Забороняється:</w:t>
      </w:r>
    </w:p>
    <w:p w:rsidR="00C30220" w:rsidRPr="00C30220" w:rsidRDefault="00C30220" w:rsidP="0083591B">
      <w:pPr>
        <w:pStyle w:val="normalwithnumbers"/>
        <w:numPr>
          <w:ilvl w:val="0"/>
          <w:numId w:val="6"/>
        </w:numPr>
        <w:spacing w:before="0" w:line="240" w:lineRule="auto"/>
        <w:ind w:left="567" w:hanging="425"/>
        <w:rPr>
          <w:rFonts w:ascii="Times New Roman" w:hAnsi="Times New Roman" w:cs="Times New Roman"/>
          <w:sz w:val="28"/>
          <w:szCs w:val="28"/>
        </w:rPr>
      </w:pPr>
      <w:r w:rsidRPr="00C30220">
        <w:rPr>
          <w:rFonts w:ascii="Times New Roman" w:hAnsi="Times New Roman" w:cs="Times New Roman"/>
          <w:sz w:val="28"/>
          <w:szCs w:val="28"/>
        </w:rPr>
        <w:t>реалізовувати в програмі дії, які можуть бути кваліфіковані як такі, що навмисно призводять до нестабільної роботи комп’ютера або перевіряючої системи під час перевірки роботи;</w:t>
      </w:r>
    </w:p>
    <w:p w:rsidR="00C30220" w:rsidRPr="00C30220" w:rsidRDefault="00C30220" w:rsidP="0083591B">
      <w:pPr>
        <w:pStyle w:val="normalwithnumbers"/>
        <w:numPr>
          <w:ilvl w:val="0"/>
          <w:numId w:val="6"/>
        </w:numPr>
        <w:spacing w:before="0" w:line="240" w:lineRule="auto"/>
        <w:ind w:left="567" w:hanging="425"/>
        <w:rPr>
          <w:rFonts w:ascii="Times New Roman" w:hAnsi="Times New Roman" w:cs="Times New Roman"/>
          <w:sz w:val="28"/>
          <w:szCs w:val="28"/>
        </w:rPr>
      </w:pPr>
      <w:r w:rsidRPr="00C30220">
        <w:rPr>
          <w:rFonts w:ascii="Times New Roman" w:hAnsi="Times New Roman" w:cs="Times New Roman"/>
          <w:sz w:val="28"/>
          <w:szCs w:val="28"/>
        </w:rPr>
        <w:t>тримати в межах робочого місця власні електронні носії інформації;</w:t>
      </w:r>
    </w:p>
    <w:p w:rsidR="00C30220" w:rsidRPr="00C30220" w:rsidRDefault="00C30220" w:rsidP="0083591B">
      <w:pPr>
        <w:pStyle w:val="normalwithnumbers"/>
        <w:numPr>
          <w:ilvl w:val="0"/>
          <w:numId w:val="6"/>
        </w:numPr>
        <w:spacing w:before="0" w:line="240" w:lineRule="auto"/>
        <w:ind w:left="567" w:hanging="425"/>
        <w:rPr>
          <w:rFonts w:ascii="Times New Roman" w:hAnsi="Times New Roman" w:cs="Times New Roman"/>
          <w:sz w:val="28"/>
          <w:szCs w:val="28"/>
        </w:rPr>
      </w:pPr>
      <w:r w:rsidRPr="00C30220">
        <w:rPr>
          <w:rFonts w:ascii="Times New Roman" w:hAnsi="Times New Roman" w:cs="Times New Roman"/>
          <w:sz w:val="28"/>
          <w:szCs w:val="28"/>
        </w:rPr>
        <w:t>користуватись принесеними друкованими та рукописними матеріалами;</w:t>
      </w:r>
    </w:p>
    <w:p w:rsidR="00C30220" w:rsidRPr="00C30220" w:rsidRDefault="00C30220" w:rsidP="0083591B">
      <w:pPr>
        <w:pStyle w:val="normalwithnumbers"/>
        <w:numPr>
          <w:ilvl w:val="0"/>
          <w:numId w:val="6"/>
        </w:numPr>
        <w:spacing w:before="0" w:line="240" w:lineRule="auto"/>
        <w:ind w:left="567" w:hanging="425"/>
        <w:rPr>
          <w:rFonts w:ascii="Times New Roman" w:hAnsi="Times New Roman" w:cs="Times New Roman"/>
          <w:sz w:val="28"/>
          <w:szCs w:val="28"/>
        </w:rPr>
      </w:pPr>
      <w:r w:rsidRPr="00C30220">
        <w:rPr>
          <w:rFonts w:ascii="Times New Roman" w:hAnsi="Times New Roman" w:cs="Times New Roman"/>
          <w:sz w:val="28"/>
          <w:szCs w:val="28"/>
        </w:rPr>
        <w:t>використовувати засоби мобільного зв’язку та портативні обчислювальні пристрої (мобільні телефони, калькулятори, ноутбуки і таке інше)</w:t>
      </w:r>
      <w:r w:rsidR="0083591B">
        <w:rPr>
          <w:rFonts w:ascii="Times New Roman" w:hAnsi="Times New Roman" w:cs="Times New Roman"/>
          <w:sz w:val="28"/>
          <w:szCs w:val="28"/>
        </w:rPr>
        <w:t>;</w:t>
      </w:r>
    </w:p>
    <w:p w:rsidR="00C30220" w:rsidRPr="00C30220" w:rsidRDefault="0083591B" w:rsidP="0083591B">
      <w:pPr>
        <w:pStyle w:val="normalwithnumbers"/>
        <w:numPr>
          <w:ilvl w:val="0"/>
          <w:numId w:val="6"/>
        </w:numPr>
        <w:spacing w:before="0" w:line="240" w:lineRule="auto"/>
        <w:ind w:left="567" w:hanging="425"/>
        <w:rPr>
          <w:rFonts w:ascii="Times New Roman" w:hAnsi="Times New Roman" w:cs="Times New Roman"/>
          <w:sz w:val="28"/>
          <w:szCs w:val="28"/>
        </w:rPr>
      </w:pPr>
      <w:r>
        <w:rPr>
          <w:rFonts w:ascii="Times New Roman" w:hAnsi="Times New Roman" w:cs="Times New Roman"/>
          <w:sz w:val="28"/>
          <w:szCs w:val="28"/>
        </w:rPr>
        <w:t>з</w:t>
      </w:r>
      <w:r w:rsidR="00C30220" w:rsidRPr="00C30220">
        <w:rPr>
          <w:rFonts w:ascii="Times New Roman" w:hAnsi="Times New Roman" w:cs="Times New Roman"/>
          <w:sz w:val="28"/>
          <w:szCs w:val="28"/>
        </w:rPr>
        <w:t>авантажувати інші посилання, крім вказаних для роботи.</w:t>
      </w:r>
    </w:p>
    <w:p w:rsidR="00C30220" w:rsidRPr="00C30220" w:rsidRDefault="00C30220" w:rsidP="00C30220">
      <w:pPr>
        <w:pStyle w:val="normalwithnumbers"/>
        <w:numPr>
          <w:ilvl w:val="0"/>
          <w:numId w:val="0"/>
        </w:numPr>
        <w:spacing w:before="0" w:line="240" w:lineRule="auto"/>
        <w:ind w:firstLine="360"/>
        <w:rPr>
          <w:rFonts w:ascii="Times New Roman" w:hAnsi="Times New Roman" w:cs="Times New Roman"/>
          <w:b/>
          <w:sz w:val="28"/>
          <w:szCs w:val="28"/>
        </w:rPr>
      </w:pPr>
      <w:r w:rsidRPr="00C30220">
        <w:rPr>
          <w:rFonts w:ascii="Times New Roman" w:hAnsi="Times New Roman" w:cs="Times New Roman"/>
          <w:b/>
          <w:sz w:val="28"/>
          <w:szCs w:val="28"/>
        </w:rPr>
        <w:t>Учасники, які не дотримуватимуться цих вимог, будуть відсторонені від участі в олімпіаді.</w:t>
      </w:r>
    </w:p>
    <w:p w:rsidR="00801A6F" w:rsidRPr="00C30220" w:rsidRDefault="00801A6F" w:rsidP="00C30220">
      <w:pPr>
        <w:jc w:val="both"/>
        <w:rPr>
          <w:b/>
          <w:bCs/>
          <w:sz w:val="28"/>
          <w:szCs w:val="28"/>
          <w:lang w:val="uk-UA" w:eastAsia="uk-UA"/>
        </w:rPr>
      </w:pPr>
    </w:p>
    <w:sectPr w:rsidR="00801A6F" w:rsidRPr="00C30220" w:rsidSect="00C30220">
      <w:headerReference w:type="even" r:id="rId9"/>
      <w:headerReference w:type="default" r:id="rId10"/>
      <w:pgSz w:w="11906" w:h="16838"/>
      <w:pgMar w:top="1134" w:right="851" w:bottom="709"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344C" w:rsidRDefault="00F7344C" w:rsidP="00554A79">
      <w:r>
        <w:separator/>
      </w:r>
    </w:p>
  </w:endnote>
  <w:endnote w:type="continuationSeparator" w:id="1">
    <w:p w:rsidR="00F7344C" w:rsidRDefault="00F7344C" w:rsidP="00554A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344C" w:rsidRDefault="00F7344C" w:rsidP="00554A79">
      <w:r>
        <w:separator/>
      </w:r>
    </w:p>
  </w:footnote>
  <w:footnote w:type="continuationSeparator" w:id="1">
    <w:p w:rsidR="00F7344C" w:rsidRDefault="00F7344C" w:rsidP="00554A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B9B" w:rsidRDefault="004847A2" w:rsidP="00946DAD">
    <w:pPr>
      <w:pStyle w:val="a3"/>
      <w:framePr w:wrap="around" w:vAnchor="text" w:hAnchor="margin" w:xAlign="center" w:y="1"/>
      <w:rPr>
        <w:rStyle w:val="a5"/>
      </w:rPr>
    </w:pPr>
    <w:r>
      <w:rPr>
        <w:rStyle w:val="a5"/>
      </w:rPr>
      <w:fldChar w:fldCharType="begin"/>
    </w:r>
    <w:r w:rsidR="00707380">
      <w:rPr>
        <w:rStyle w:val="a5"/>
      </w:rPr>
      <w:instrText xml:space="preserve">PAGE  </w:instrText>
    </w:r>
    <w:r>
      <w:rPr>
        <w:rStyle w:val="a5"/>
      </w:rPr>
      <w:fldChar w:fldCharType="end"/>
    </w:r>
  </w:p>
  <w:p w:rsidR="006D7B9B" w:rsidRDefault="00F7344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B9B" w:rsidRDefault="004847A2" w:rsidP="00946DAD">
    <w:pPr>
      <w:pStyle w:val="a3"/>
      <w:framePr w:wrap="around" w:vAnchor="text" w:hAnchor="margin" w:xAlign="center" w:y="1"/>
      <w:rPr>
        <w:rStyle w:val="a5"/>
      </w:rPr>
    </w:pPr>
    <w:r>
      <w:rPr>
        <w:rStyle w:val="a5"/>
      </w:rPr>
      <w:fldChar w:fldCharType="begin"/>
    </w:r>
    <w:r w:rsidR="00707380">
      <w:rPr>
        <w:rStyle w:val="a5"/>
      </w:rPr>
      <w:instrText xml:space="preserve">PAGE  </w:instrText>
    </w:r>
    <w:r>
      <w:rPr>
        <w:rStyle w:val="a5"/>
      </w:rPr>
      <w:fldChar w:fldCharType="separate"/>
    </w:r>
    <w:r w:rsidR="00B83F1D">
      <w:rPr>
        <w:rStyle w:val="a5"/>
        <w:noProof/>
      </w:rPr>
      <w:t>2</w:t>
    </w:r>
    <w:r>
      <w:rPr>
        <w:rStyle w:val="a5"/>
      </w:rPr>
      <w:fldChar w:fldCharType="end"/>
    </w:r>
  </w:p>
  <w:p w:rsidR="006D7B9B" w:rsidRPr="00B74FC5" w:rsidRDefault="00707380" w:rsidP="00B74FC5">
    <w:pPr>
      <w:pStyle w:val="a3"/>
      <w:jc w:val="right"/>
      <w:rPr>
        <w:sz w:val="28"/>
        <w:szCs w:val="28"/>
        <w:lang w:val="uk-UA"/>
      </w:rPr>
    </w:pPr>
    <w:r w:rsidRPr="00B74FC5">
      <w:rPr>
        <w:sz w:val="28"/>
        <w:szCs w:val="28"/>
        <w:lang w:val="uk-UA"/>
      </w:rPr>
      <w:t>Продовження додатка</w:t>
    </w:r>
    <w:r w:rsidR="0083591B">
      <w:rPr>
        <w:sz w:val="28"/>
        <w:szCs w:val="28"/>
        <w:lang w:val="uk-UA"/>
      </w:rPr>
      <w:t xml:space="preserve">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1E0139"/>
    <w:multiLevelType w:val="multilevel"/>
    <w:tmpl w:val="6C4E5948"/>
    <w:lvl w:ilvl="0">
      <w:start w:val="1"/>
      <w:numFmt w:val="decimal"/>
      <w:pStyle w:val="normalwithnumber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335634B2"/>
    <w:multiLevelType w:val="multilevel"/>
    <w:tmpl w:val="9B242E3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Times New Roman" w:hAnsi="Times New Roman" w:cs="Times New Roman" w:hint="default"/>
        <w:sz w:val="20"/>
        <w:szCs w:val="20"/>
      </w:rPr>
    </w:lvl>
    <w:lvl w:ilvl="2">
      <w:start w:val="1"/>
      <w:numFmt w:val="bullet"/>
      <w:lvlText w:val=""/>
      <w:lvlJc w:val="left"/>
      <w:pPr>
        <w:tabs>
          <w:tab w:val="num" w:pos="2160"/>
        </w:tabs>
        <w:ind w:left="2160" w:hanging="360"/>
      </w:pPr>
      <w:rPr>
        <w:rFonts w:ascii="Times New Roman" w:hAnsi="Times New Roman" w:cs="Times New Roman" w:hint="default"/>
        <w:sz w:val="20"/>
        <w:szCs w:val="20"/>
      </w:rPr>
    </w:lvl>
    <w:lvl w:ilvl="3">
      <w:start w:val="1"/>
      <w:numFmt w:val="bullet"/>
      <w:lvlText w:val=""/>
      <w:lvlJc w:val="left"/>
      <w:pPr>
        <w:tabs>
          <w:tab w:val="num" w:pos="2880"/>
        </w:tabs>
        <w:ind w:left="2880" w:hanging="360"/>
      </w:pPr>
      <w:rPr>
        <w:rFonts w:ascii="Times New Roman" w:hAnsi="Times New Roman" w:cs="Times New Roman" w:hint="default"/>
        <w:sz w:val="20"/>
        <w:szCs w:val="20"/>
      </w:rPr>
    </w:lvl>
    <w:lvl w:ilvl="4">
      <w:start w:val="1"/>
      <w:numFmt w:val="bullet"/>
      <w:lvlText w:val=""/>
      <w:lvlJc w:val="left"/>
      <w:pPr>
        <w:tabs>
          <w:tab w:val="num" w:pos="3600"/>
        </w:tabs>
        <w:ind w:left="3600" w:hanging="360"/>
      </w:pPr>
      <w:rPr>
        <w:rFonts w:ascii="Times New Roman" w:hAnsi="Times New Roman" w:cs="Times New Roman" w:hint="default"/>
        <w:sz w:val="20"/>
        <w:szCs w:val="20"/>
      </w:rPr>
    </w:lvl>
    <w:lvl w:ilvl="5">
      <w:start w:val="1"/>
      <w:numFmt w:val="bullet"/>
      <w:lvlText w:val=""/>
      <w:lvlJc w:val="left"/>
      <w:pPr>
        <w:tabs>
          <w:tab w:val="num" w:pos="4320"/>
        </w:tabs>
        <w:ind w:left="4320" w:hanging="360"/>
      </w:pPr>
      <w:rPr>
        <w:rFonts w:ascii="Times New Roman" w:hAnsi="Times New Roman" w:cs="Times New Roman" w:hint="default"/>
        <w:sz w:val="20"/>
        <w:szCs w:val="20"/>
      </w:rPr>
    </w:lvl>
    <w:lvl w:ilvl="6">
      <w:start w:val="1"/>
      <w:numFmt w:val="bullet"/>
      <w:lvlText w:val=""/>
      <w:lvlJc w:val="left"/>
      <w:pPr>
        <w:tabs>
          <w:tab w:val="num" w:pos="5040"/>
        </w:tabs>
        <w:ind w:left="5040" w:hanging="360"/>
      </w:pPr>
      <w:rPr>
        <w:rFonts w:ascii="Times New Roman" w:hAnsi="Times New Roman" w:cs="Times New Roman" w:hint="default"/>
        <w:sz w:val="20"/>
        <w:szCs w:val="20"/>
      </w:rPr>
    </w:lvl>
    <w:lvl w:ilvl="7">
      <w:start w:val="1"/>
      <w:numFmt w:val="bullet"/>
      <w:lvlText w:val=""/>
      <w:lvlJc w:val="left"/>
      <w:pPr>
        <w:tabs>
          <w:tab w:val="num" w:pos="5760"/>
        </w:tabs>
        <w:ind w:left="5760" w:hanging="360"/>
      </w:pPr>
      <w:rPr>
        <w:rFonts w:ascii="Times New Roman" w:hAnsi="Times New Roman" w:cs="Times New Roman" w:hint="default"/>
        <w:sz w:val="20"/>
        <w:szCs w:val="20"/>
      </w:rPr>
    </w:lvl>
    <w:lvl w:ilvl="8">
      <w:start w:val="1"/>
      <w:numFmt w:val="bullet"/>
      <w:lvlText w:val=""/>
      <w:lvlJc w:val="left"/>
      <w:pPr>
        <w:tabs>
          <w:tab w:val="num" w:pos="6480"/>
        </w:tabs>
        <w:ind w:left="6480" w:hanging="360"/>
      </w:pPr>
      <w:rPr>
        <w:rFonts w:ascii="Times New Roman" w:hAnsi="Times New Roman" w:cs="Times New Roman" w:hint="default"/>
        <w:sz w:val="20"/>
        <w:szCs w:val="20"/>
      </w:rPr>
    </w:lvl>
  </w:abstractNum>
  <w:abstractNum w:abstractNumId="2">
    <w:nsid w:val="53036900"/>
    <w:multiLevelType w:val="hybridMultilevel"/>
    <w:tmpl w:val="C276CCC2"/>
    <w:lvl w:ilvl="0" w:tplc="0054E59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86F60E3"/>
    <w:multiLevelType w:val="hybridMultilevel"/>
    <w:tmpl w:val="003A2AFA"/>
    <w:lvl w:ilvl="0" w:tplc="0054E59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C4E636B"/>
    <w:multiLevelType w:val="hybridMultilevel"/>
    <w:tmpl w:val="AC04A490"/>
    <w:lvl w:ilvl="0" w:tplc="0054E59A">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7EA310D2"/>
    <w:multiLevelType w:val="hybridMultilevel"/>
    <w:tmpl w:val="D71CCE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801A6F"/>
    <w:rsid w:val="00093C90"/>
    <w:rsid w:val="00095771"/>
    <w:rsid w:val="00135EAC"/>
    <w:rsid w:val="001727C1"/>
    <w:rsid w:val="002D3FC9"/>
    <w:rsid w:val="003C726A"/>
    <w:rsid w:val="004847A2"/>
    <w:rsid w:val="00513EDB"/>
    <w:rsid w:val="0051559B"/>
    <w:rsid w:val="00554A79"/>
    <w:rsid w:val="00564E0E"/>
    <w:rsid w:val="006C12A1"/>
    <w:rsid w:val="006E7DFA"/>
    <w:rsid w:val="00707380"/>
    <w:rsid w:val="0075262E"/>
    <w:rsid w:val="007722EA"/>
    <w:rsid w:val="00801A6F"/>
    <w:rsid w:val="0083591B"/>
    <w:rsid w:val="00905C8D"/>
    <w:rsid w:val="00B83F1D"/>
    <w:rsid w:val="00C30220"/>
    <w:rsid w:val="00C36D10"/>
    <w:rsid w:val="00C52509"/>
    <w:rsid w:val="00DA1676"/>
    <w:rsid w:val="00DB69D5"/>
    <w:rsid w:val="00E91D1F"/>
    <w:rsid w:val="00F7344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A6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C302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iPriority w:val="9"/>
    <w:semiHidden/>
    <w:unhideWhenUsed/>
    <w:qFormat/>
    <w:rsid w:val="00C52509"/>
    <w:pPr>
      <w:spacing w:before="240" w:after="60" w:line="276" w:lineRule="auto"/>
      <w:outlineLvl w:val="4"/>
    </w:pPr>
    <w:rPr>
      <w:rFonts w:ascii="Calibri" w:hAnsi="Calibri"/>
      <w:b/>
      <w:bCs/>
      <w:i/>
      <w:iCs/>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01A6F"/>
    <w:pPr>
      <w:tabs>
        <w:tab w:val="center" w:pos="4819"/>
        <w:tab w:val="right" w:pos="9639"/>
      </w:tabs>
    </w:pPr>
  </w:style>
  <w:style w:type="character" w:customStyle="1" w:styleId="a4">
    <w:name w:val="Верхній колонтитул Знак"/>
    <w:basedOn w:val="a0"/>
    <w:link w:val="a3"/>
    <w:rsid w:val="00801A6F"/>
    <w:rPr>
      <w:rFonts w:ascii="Times New Roman" w:eastAsia="Times New Roman" w:hAnsi="Times New Roman" w:cs="Times New Roman"/>
      <w:sz w:val="24"/>
      <w:szCs w:val="24"/>
      <w:lang w:val="ru-RU" w:eastAsia="ru-RU"/>
    </w:rPr>
  </w:style>
  <w:style w:type="character" w:styleId="a5">
    <w:name w:val="page number"/>
    <w:basedOn w:val="a0"/>
    <w:rsid w:val="00801A6F"/>
  </w:style>
  <w:style w:type="paragraph" w:styleId="a6">
    <w:name w:val="List Paragraph"/>
    <w:basedOn w:val="a"/>
    <w:uiPriority w:val="34"/>
    <w:qFormat/>
    <w:rsid w:val="00DB69D5"/>
    <w:pPr>
      <w:ind w:left="720"/>
      <w:contextualSpacing/>
    </w:pPr>
  </w:style>
  <w:style w:type="character" w:customStyle="1" w:styleId="50">
    <w:name w:val="Заголовок 5 Знак"/>
    <w:basedOn w:val="a0"/>
    <w:link w:val="5"/>
    <w:uiPriority w:val="9"/>
    <w:semiHidden/>
    <w:rsid w:val="00C52509"/>
    <w:rPr>
      <w:rFonts w:ascii="Calibri" w:eastAsia="Times New Roman" w:hAnsi="Calibri" w:cs="Times New Roman"/>
      <w:b/>
      <w:bCs/>
      <w:i/>
      <w:iCs/>
      <w:sz w:val="26"/>
      <w:szCs w:val="26"/>
    </w:rPr>
  </w:style>
  <w:style w:type="character" w:customStyle="1" w:styleId="10">
    <w:name w:val="Заголовок 1 Знак"/>
    <w:basedOn w:val="a0"/>
    <w:link w:val="1"/>
    <w:uiPriority w:val="9"/>
    <w:rsid w:val="00C30220"/>
    <w:rPr>
      <w:rFonts w:asciiTheme="majorHAnsi" w:eastAsiaTheme="majorEastAsia" w:hAnsiTheme="majorHAnsi" w:cstheme="majorBidi"/>
      <w:b/>
      <w:bCs/>
      <w:color w:val="365F91" w:themeColor="accent1" w:themeShade="BF"/>
      <w:sz w:val="28"/>
      <w:szCs w:val="28"/>
      <w:lang w:val="ru-RU" w:eastAsia="ru-RU"/>
    </w:rPr>
  </w:style>
  <w:style w:type="paragraph" w:customStyle="1" w:styleId="normalitalic">
    <w:name w:val="normal italic"/>
    <w:basedOn w:val="a"/>
    <w:link w:val="normalitalicChar"/>
    <w:rsid w:val="00C30220"/>
    <w:pPr>
      <w:widowControl w:val="0"/>
      <w:spacing w:before="40"/>
      <w:jc w:val="both"/>
    </w:pPr>
    <w:rPr>
      <w:rFonts w:ascii="Arial" w:hAnsi="Arial"/>
      <w:i/>
      <w:sz w:val="16"/>
      <w:szCs w:val="20"/>
      <w:lang w:val="uk-UA"/>
    </w:rPr>
  </w:style>
  <w:style w:type="character" w:customStyle="1" w:styleId="normalitalicChar">
    <w:name w:val="normal italic Char"/>
    <w:link w:val="normalitalic"/>
    <w:rsid w:val="00C30220"/>
    <w:rPr>
      <w:rFonts w:ascii="Arial" w:eastAsia="Times New Roman" w:hAnsi="Arial" w:cs="Times New Roman"/>
      <w:i/>
      <w:sz w:val="16"/>
      <w:szCs w:val="20"/>
      <w:lang w:eastAsia="ru-RU"/>
    </w:rPr>
  </w:style>
  <w:style w:type="paragraph" w:customStyle="1" w:styleId="normalwithnumbers">
    <w:name w:val="normal with numbers"/>
    <w:basedOn w:val="a"/>
    <w:rsid w:val="00C30220"/>
    <w:pPr>
      <w:widowControl w:val="0"/>
      <w:numPr>
        <w:numId w:val="2"/>
      </w:numPr>
      <w:spacing w:before="40" w:line="223" w:lineRule="auto"/>
      <w:jc w:val="both"/>
    </w:pPr>
    <w:rPr>
      <w:rFonts w:ascii="Arial" w:hAnsi="Arial" w:cs="Arial"/>
      <w:sz w:val="16"/>
      <w:szCs w:val="16"/>
      <w:lang w:val="uk-UA"/>
    </w:rPr>
  </w:style>
  <w:style w:type="paragraph" w:styleId="a7">
    <w:name w:val="Balloon Text"/>
    <w:basedOn w:val="a"/>
    <w:link w:val="a8"/>
    <w:uiPriority w:val="99"/>
    <w:semiHidden/>
    <w:unhideWhenUsed/>
    <w:rsid w:val="00C30220"/>
    <w:rPr>
      <w:rFonts w:ascii="Tahoma" w:hAnsi="Tahoma" w:cs="Tahoma"/>
      <w:sz w:val="16"/>
      <w:szCs w:val="16"/>
    </w:rPr>
  </w:style>
  <w:style w:type="character" w:customStyle="1" w:styleId="a8">
    <w:name w:val="Текст у виносці Знак"/>
    <w:basedOn w:val="a0"/>
    <w:link w:val="a7"/>
    <w:uiPriority w:val="99"/>
    <w:semiHidden/>
    <w:rsid w:val="00C30220"/>
    <w:rPr>
      <w:rFonts w:ascii="Tahoma" w:eastAsia="Times New Roman" w:hAnsi="Tahoma" w:cs="Tahoma"/>
      <w:sz w:val="16"/>
      <w:szCs w:val="16"/>
      <w:lang w:val="ru-RU" w:eastAsia="ru-RU"/>
    </w:rPr>
  </w:style>
  <w:style w:type="paragraph" w:styleId="a9">
    <w:name w:val="footer"/>
    <w:basedOn w:val="a"/>
    <w:link w:val="aa"/>
    <w:uiPriority w:val="99"/>
    <w:semiHidden/>
    <w:unhideWhenUsed/>
    <w:rsid w:val="0083591B"/>
    <w:pPr>
      <w:tabs>
        <w:tab w:val="center" w:pos="4677"/>
        <w:tab w:val="right" w:pos="9355"/>
      </w:tabs>
    </w:pPr>
  </w:style>
  <w:style w:type="character" w:customStyle="1" w:styleId="aa">
    <w:name w:val="Нижній колонтитул Знак"/>
    <w:basedOn w:val="a0"/>
    <w:link w:val="a9"/>
    <w:uiPriority w:val="99"/>
    <w:semiHidden/>
    <w:rsid w:val="0083591B"/>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584725179">
      <w:bodyDiv w:val="1"/>
      <w:marLeft w:val="0"/>
      <w:marRight w:val="0"/>
      <w:marTop w:val="0"/>
      <w:marBottom w:val="0"/>
      <w:divBdr>
        <w:top w:val="none" w:sz="0" w:space="0" w:color="auto"/>
        <w:left w:val="none" w:sz="0" w:space="0" w:color="auto"/>
        <w:bottom w:val="none" w:sz="0" w:space="0" w:color="auto"/>
        <w:right w:val="none" w:sz="0" w:space="0" w:color="auto"/>
      </w:divBdr>
    </w:div>
    <w:div w:id="727650243">
      <w:bodyDiv w:val="1"/>
      <w:marLeft w:val="0"/>
      <w:marRight w:val="0"/>
      <w:marTop w:val="0"/>
      <w:marBottom w:val="0"/>
      <w:divBdr>
        <w:top w:val="none" w:sz="0" w:space="0" w:color="auto"/>
        <w:left w:val="none" w:sz="0" w:space="0" w:color="auto"/>
        <w:bottom w:val="none" w:sz="0" w:space="0" w:color="auto"/>
        <w:right w:val="none" w:sz="0" w:space="0" w:color="auto"/>
      </w:divBdr>
    </w:div>
    <w:div w:id="1201818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3013</Words>
  <Characters>1718</Characters>
  <Application>Microsoft Office Word</Application>
  <DocSecurity>0</DocSecurity>
  <Lines>14</Lines>
  <Paragraphs>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koippo</dc:creator>
  <cp:lastModifiedBy>JastinX</cp:lastModifiedBy>
  <cp:revision>4</cp:revision>
  <cp:lastPrinted>2013-08-16T08:54:00Z</cp:lastPrinted>
  <dcterms:created xsi:type="dcterms:W3CDTF">2015-01-14T14:25:00Z</dcterms:created>
  <dcterms:modified xsi:type="dcterms:W3CDTF">2015-01-16T10:36:00Z</dcterms:modified>
</cp:coreProperties>
</file>