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1" w:rsidRDefault="00187131" w:rsidP="00187131">
      <w:pPr>
        <w:framePr w:w="10358" w:h="15864" w:wrap="around" w:vAnchor="text" w:hAnchor="margin" w:x="2" w:y="1"/>
        <w:jc w:val="center"/>
        <w:rPr>
          <w:sz w:val="0"/>
          <w:szCs w:val="0"/>
        </w:rPr>
      </w:pPr>
    </w:p>
    <w:p w:rsidR="00E304D3" w:rsidRPr="00485B0B" w:rsidRDefault="00187131" w:rsidP="00187131">
      <w:pPr>
        <w:ind w:left="6096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39370</wp:posOffset>
            </wp:positionV>
            <wp:extent cx="6579235" cy="10071735"/>
            <wp:effectExtent l="19050" t="0" r="0" b="0"/>
            <wp:wrapSquare wrapText="bothSides"/>
            <wp:docPr id="1" name="Рисунок 1" descr="C:\Documents and Settings\Администратор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007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2E">
        <w:rPr>
          <w:sz w:val="28"/>
          <w:szCs w:val="28"/>
          <w:lang w:val="uk-UA"/>
        </w:rPr>
        <w:br w:type="page"/>
      </w:r>
      <w:r w:rsidR="00C37680" w:rsidRPr="00C37680">
        <w:rPr>
          <w:noProof/>
          <w:sz w:val="28"/>
          <w:szCs w:val="28"/>
          <w:lang w:val="uk-UA" w:eastAsia="uk-UA"/>
        </w:rPr>
        <w:lastRenderedPageBreak/>
        <w:pict>
          <v:rect id="_x0000_s1029" style="position:absolute;left:0;text-align:left;margin-left:359.5pt;margin-top:-19.85pt;width:2in;height:21.5pt;z-index:251660288" strokecolor="white [3212]"/>
        </w:pict>
      </w:r>
      <w:r w:rsidR="00E304D3" w:rsidRPr="00485B0B">
        <w:rPr>
          <w:sz w:val="28"/>
          <w:szCs w:val="28"/>
          <w:lang w:val="uk-UA"/>
        </w:rPr>
        <w:t xml:space="preserve">Додаток </w:t>
      </w:r>
      <w:r w:rsidR="00F23565">
        <w:rPr>
          <w:sz w:val="28"/>
          <w:szCs w:val="28"/>
          <w:lang w:val="uk-UA"/>
        </w:rPr>
        <w:t>1</w:t>
      </w:r>
    </w:p>
    <w:p w:rsidR="00E304D3" w:rsidRPr="00485B0B" w:rsidRDefault="00E304D3" w:rsidP="00EA3067">
      <w:pPr>
        <w:pStyle w:val="a9"/>
        <w:tabs>
          <w:tab w:val="left" w:pos="6096"/>
        </w:tabs>
        <w:spacing w:after="0"/>
        <w:ind w:left="6096"/>
        <w:jc w:val="both"/>
        <w:rPr>
          <w:sz w:val="28"/>
          <w:lang w:val="uk-UA"/>
        </w:rPr>
      </w:pPr>
      <w:r w:rsidRPr="00485B0B">
        <w:rPr>
          <w:sz w:val="28"/>
          <w:lang w:val="uk-UA"/>
        </w:rPr>
        <w:t xml:space="preserve">до </w:t>
      </w:r>
      <w:r w:rsidR="002E2FBF" w:rsidRPr="00485B0B">
        <w:rPr>
          <w:sz w:val="28"/>
          <w:lang w:val="uk-UA"/>
        </w:rPr>
        <w:t>листа</w:t>
      </w:r>
      <w:r w:rsidRPr="00485B0B">
        <w:rPr>
          <w:sz w:val="28"/>
          <w:lang w:val="uk-UA"/>
        </w:rPr>
        <w:t xml:space="preserve"> КЗ «КОІППО</w:t>
      </w:r>
    </w:p>
    <w:p w:rsidR="00E304D3" w:rsidRPr="00485B0B" w:rsidRDefault="00E304D3" w:rsidP="00EA3067">
      <w:pPr>
        <w:pStyle w:val="a9"/>
        <w:tabs>
          <w:tab w:val="left" w:pos="0"/>
        </w:tabs>
        <w:spacing w:after="0"/>
        <w:ind w:left="6096"/>
        <w:rPr>
          <w:sz w:val="28"/>
          <w:lang w:val="uk-UA"/>
        </w:rPr>
      </w:pPr>
      <w:r w:rsidRPr="00485B0B">
        <w:rPr>
          <w:sz w:val="28"/>
          <w:lang w:val="uk-UA"/>
        </w:rPr>
        <w:t>імені Василя Сухомлинського»</w:t>
      </w:r>
    </w:p>
    <w:p w:rsidR="004E114A" w:rsidRPr="00ED38F2" w:rsidRDefault="004E114A" w:rsidP="004E114A">
      <w:pPr>
        <w:ind w:left="6096"/>
        <w:jc w:val="both"/>
      </w:pPr>
      <w:r w:rsidRPr="00607C8B">
        <w:t>18.11.</w:t>
      </w:r>
      <w:r w:rsidRPr="00ED38F2">
        <w:t>2014</w:t>
      </w:r>
      <w:r w:rsidRPr="00DC1547">
        <w:t xml:space="preserve"> </w:t>
      </w:r>
      <w:r w:rsidRPr="0094609A">
        <w:t xml:space="preserve">№ </w:t>
      </w:r>
      <w:r w:rsidRPr="00ED38F2">
        <w:t>755/01-11</w:t>
      </w:r>
    </w:p>
    <w:p w:rsidR="00EF1685" w:rsidRPr="00485B0B" w:rsidRDefault="00EF1685" w:rsidP="00F22148">
      <w:pPr>
        <w:jc w:val="center"/>
        <w:rPr>
          <w:b/>
          <w:caps/>
          <w:spacing w:val="-6"/>
          <w:sz w:val="28"/>
          <w:szCs w:val="28"/>
          <w:lang w:val="uk-UA"/>
        </w:rPr>
      </w:pPr>
    </w:p>
    <w:p w:rsidR="00EF1685" w:rsidRPr="00485B0B" w:rsidRDefault="00EF1685" w:rsidP="00F22148">
      <w:pPr>
        <w:jc w:val="center"/>
        <w:rPr>
          <w:b/>
          <w:spacing w:val="-6"/>
          <w:sz w:val="28"/>
          <w:szCs w:val="28"/>
          <w:lang w:val="uk-UA"/>
        </w:rPr>
      </w:pPr>
      <w:r w:rsidRPr="00485B0B">
        <w:rPr>
          <w:b/>
          <w:caps/>
          <w:spacing w:val="-6"/>
          <w:sz w:val="28"/>
          <w:szCs w:val="28"/>
          <w:lang w:val="uk-UA"/>
        </w:rPr>
        <w:t>Умови та Порядок</w:t>
      </w:r>
      <w:r w:rsidRPr="00485B0B">
        <w:rPr>
          <w:b/>
          <w:spacing w:val="-6"/>
          <w:sz w:val="28"/>
          <w:szCs w:val="28"/>
          <w:lang w:val="uk-UA"/>
        </w:rPr>
        <w:t xml:space="preserve"> </w:t>
      </w:r>
      <w:r w:rsidR="00BA5579" w:rsidRPr="00485B0B">
        <w:rPr>
          <w:b/>
          <w:spacing w:val="-6"/>
          <w:sz w:val="28"/>
          <w:szCs w:val="28"/>
          <w:lang w:val="uk-UA"/>
        </w:rPr>
        <w:t xml:space="preserve"> ПРОВЕДЕННЯ </w:t>
      </w:r>
    </w:p>
    <w:p w:rsidR="00BA5579" w:rsidRPr="00485B0B" w:rsidRDefault="00BA5579" w:rsidP="00F22148">
      <w:pPr>
        <w:jc w:val="center"/>
        <w:rPr>
          <w:b/>
          <w:spacing w:val="-6"/>
          <w:sz w:val="28"/>
          <w:szCs w:val="28"/>
          <w:lang w:val="uk-UA"/>
        </w:rPr>
      </w:pPr>
      <w:r w:rsidRPr="00485B0B">
        <w:rPr>
          <w:b/>
          <w:caps/>
          <w:sz w:val="28"/>
          <w:lang w:val="uk-UA"/>
        </w:rPr>
        <w:t>другого (обласного) туру</w:t>
      </w:r>
    </w:p>
    <w:p w:rsidR="00BA5579" w:rsidRPr="00485B0B" w:rsidRDefault="00BA5579" w:rsidP="00F22148">
      <w:pPr>
        <w:jc w:val="center"/>
        <w:rPr>
          <w:b/>
          <w:spacing w:val="-6"/>
          <w:sz w:val="28"/>
          <w:szCs w:val="28"/>
          <w:lang w:val="uk-UA"/>
        </w:rPr>
      </w:pPr>
      <w:r w:rsidRPr="00485B0B">
        <w:rPr>
          <w:b/>
          <w:spacing w:val="-6"/>
          <w:sz w:val="28"/>
          <w:szCs w:val="28"/>
          <w:lang w:val="uk-UA"/>
        </w:rPr>
        <w:t>ВСЕУКРАЇНСЬКОГО КОНКУРСУ «УЧИТЕЛЬ РОКУ - 201</w:t>
      </w:r>
      <w:r w:rsidR="00EF1685" w:rsidRPr="00485B0B">
        <w:rPr>
          <w:b/>
          <w:spacing w:val="-6"/>
          <w:sz w:val="28"/>
          <w:szCs w:val="28"/>
          <w:lang w:val="uk-UA"/>
        </w:rPr>
        <w:t>5</w:t>
      </w:r>
      <w:r w:rsidRPr="00485B0B">
        <w:rPr>
          <w:b/>
          <w:spacing w:val="-6"/>
          <w:sz w:val="28"/>
          <w:szCs w:val="28"/>
          <w:lang w:val="uk-UA"/>
        </w:rPr>
        <w:t>»</w:t>
      </w:r>
    </w:p>
    <w:p w:rsidR="00BA5579" w:rsidRPr="00485B0B" w:rsidRDefault="00BA5579" w:rsidP="00F22148">
      <w:pPr>
        <w:ind w:firstLine="709"/>
        <w:jc w:val="both"/>
        <w:rPr>
          <w:sz w:val="28"/>
          <w:lang w:val="uk-UA"/>
        </w:rPr>
      </w:pPr>
    </w:p>
    <w:p w:rsidR="00EF1685" w:rsidRPr="00485B0B" w:rsidRDefault="00EF1685" w:rsidP="00F22148">
      <w:pPr>
        <w:ind w:firstLine="737"/>
        <w:jc w:val="both"/>
        <w:rPr>
          <w:sz w:val="28"/>
          <w:szCs w:val="28"/>
          <w:lang w:val="uk-UA"/>
        </w:rPr>
      </w:pPr>
      <w:r w:rsidRPr="00485B0B">
        <w:rPr>
          <w:sz w:val="28"/>
          <w:szCs w:val="28"/>
          <w:lang w:val="uk-UA"/>
        </w:rPr>
        <w:t>Всеукраїнський конкурс «Учитель року – 2015» (далі – Конкурс) проводиться на виконання Указу Президента України від 29</w:t>
      </w:r>
      <w:r w:rsidR="00F37BF3">
        <w:rPr>
          <w:sz w:val="28"/>
          <w:szCs w:val="28"/>
          <w:lang w:val="uk-UA"/>
        </w:rPr>
        <w:t>.06.</w:t>
      </w:r>
      <w:r w:rsidRPr="00485B0B">
        <w:rPr>
          <w:sz w:val="28"/>
          <w:szCs w:val="28"/>
          <w:lang w:val="uk-UA"/>
        </w:rPr>
        <w:t>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</w:t>
      </w:r>
      <w:r w:rsidR="00F37BF3">
        <w:rPr>
          <w:sz w:val="28"/>
          <w:szCs w:val="28"/>
          <w:lang w:val="uk-UA"/>
        </w:rPr>
        <w:t>.08.</w:t>
      </w:r>
      <w:r w:rsidRPr="00485B0B">
        <w:rPr>
          <w:sz w:val="28"/>
          <w:szCs w:val="28"/>
          <w:lang w:val="uk-UA"/>
        </w:rPr>
        <w:t xml:space="preserve">1995 року № 638, рішення колегії Міністерства освіти і науки </w:t>
      </w:r>
      <w:r w:rsidR="00B84AE0">
        <w:rPr>
          <w:sz w:val="28"/>
          <w:szCs w:val="28"/>
          <w:lang w:val="uk-UA"/>
        </w:rPr>
        <w:t xml:space="preserve">України </w:t>
      </w:r>
      <w:r w:rsidRPr="00485B0B">
        <w:rPr>
          <w:sz w:val="28"/>
          <w:szCs w:val="28"/>
          <w:lang w:val="uk-UA"/>
        </w:rPr>
        <w:t xml:space="preserve">(протокол </w:t>
      </w:r>
      <w:r w:rsidR="00F37BF3" w:rsidRPr="00485B0B">
        <w:rPr>
          <w:sz w:val="28"/>
          <w:szCs w:val="28"/>
          <w:lang w:val="uk-UA"/>
        </w:rPr>
        <w:t>№ 4/2-19</w:t>
      </w:r>
      <w:r w:rsidR="00F37BF3">
        <w:rPr>
          <w:sz w:val="28"/>
          <w:szCs w:val="28"/>
          <w:lang w:val="uk-UA"/>
        </w:rPr>
        <w:t xml:space="preserve"> </w:t>
      </w:r>
      <w:r w:rsidRPr="00485B0B">
        <w:rPr>
          <w:sz w:val="28"/>
          <w:szCs w:val="28"/>
          <w:lang w:val="uk-UA"/>
        </w:rPr>
        <w:t>від 26.06.2014</w:t>
      </w:r>
      <w:r w:rsidR="00F37BF3">
        <w:rPr>
          <w:sz w:val="28"/>
          <w:szCs w:val="28"/>
          <w:lang w:val="uk-UA"/>
        </w:rPr>
        <w:t xml:space="preserve"> року</w:t>
      </w:r>
      <w:r w:rsidRPr="00485B0B">
        <w:rPr>
          <w:sz w:val="28"/>
          <w:szCs w:val="28"/>
          <w:lang w:val="uk-UA"/>
        </w:rPr>
        <w:t xml:space="preserve">), наказу Міністерства освіти і науки України від 18.09.2014 </w:t>
      </w:r>
      <w:r w:rsidR="00F37BF3">
        <w:rPr>
          <w:sz w:val="28"/>
          <w:szCs w:val="28"/>
          <w:lang w:val="uk-UA"/>
        </w:rPr>
        <w:t xml:space="preserve">року </w:t>
      </w:r>
      <w:r w:rsidRPr="00485B0B">
        <w:rPr>
          <w:sz w:val="28"/>
          <w:szCs w:val="28"/>
          <w:lang w:val="uk-UA"/>
        </w:rPr>
        <w:t xml:space="preserve">№ 1053 «Про проведення всеукраїнського конкурсу «Учитель року </w:t>
      </w:r>
      <w:r w:rsidR="00B84AE0">
        <w:rPr>
          <w:sz w:val="28"/>
          <w:szCs w:val="28"/>
          <w:lang w:val="uk-UA"/>
        </w:rPr>
        <w:t>-</w:t>
      </w:r>
      <w:r w:rsidRPr="00485B0B">
        <w:rPr>
          <w:sz w:val="28"/>
          <w:szCs w:val="28"/>
          <w:lang w:val="uk-UA"/>
        </w:rPr>
        <w:t xml:space="preserve"> 2015», рішення центрального оргкомітету всеукраїнського конкурсу «Учитель року – 2015» (протокол </w:t>
      </w:r>
      <w:r w:rsidR="00F37BF3" w:rsidRPr="00485B0B">
        <w:rPr>
          <w:sz w:val="28"/>
          <w:szCs w:val="28"/>
          <w:lang w:val="uk-UA"/>
        </w:rPr>
        <w:t>№ 1</w:t>
      </w:r>
      <w:r w:rsidR="00F37BF3">
        <w:rPr>
          <w:sz w:val="28"/>
          <w:szCs w:val="28"/>
          <w:lang w:val="uk-UA"/>
        </w:rPr>
        <w:t xml:space="preserve"> </w:t>
      </w:r>
      <w:r w:rsidRPr="00485B0B">
        <w:rPr>
          <w:sz w:val="28"/>
          <w:szCs w:val="28"/>
          <w:lang w:val="uk-UA"/>
        </w:rPr>
        <w:t>від 17.10.2014</w:t>
      </w:r>
      <w:r w:rsidR="00F37BF3">
        <w:rPr>
          <w:sz w:val="28"/>
          <w:szCs w:val="28"/>
          <w:lang w:val="uk-UA"/>
        </w:rPr>
        <w:t xml:space="preserve"> року</w:t>
      </w:r>
      <w:r w:rsidRPr="00485B0B">
        <w:rPr>
          <w:sz w:val="28"/>
          <w:szCs w:val="28"/>
          <w:lang w:val="uk-UA"/>
        </w:rPr>
        <w:t>)</w:t>
      </w:r>
      <w:r w:rsidR="00B84AE0" w:rsidRPr="00B84AE0">
        <w:rPr>
          <w:sz w:val="28"/>
          <w:szCs w:val="28"/>
          <w:lang w:val="uk-UA"/>
        </w:rPr>
        <w:t xml:space="preserve"> </w:t>
      </w:r>
      <w:r w:rsidR="00B84AE0">
        <w:rPr>
          <w:sz w:val="28"/>
          <w:szCs w:val="28"/>
          <w:lang w:val="uk-UA"/>
        </w:rPr>
        <w:t xml:space="preserve"> та листа </w:t>
      </w:r>
      <w:r w:rsidR="00B84AE0" w:rsidRPr="00485B0B">
        <w:rPr>
          <w:sz w:val="28"/>
          <w:szCs w:val="28"/>
          <w:lang w:val="uk-UA"/>
        </w:rPr>
        <w:t>Міністерства освіти і науки</w:t>
      </w:r>
      <w:r w:rsidR="00B84AE0">
        <w:rPr>
          <w:sz w:val="28"/>
          <w:szCs w:val="28"/>
          <w:lang w:val="uk-UA"/>
        </w:rPr>
        <w:t xml:space="preserve"> України від 05.11.2014</w:t>
      </w:r>
      <w:r w:rsidR="00F37BF3">
        <w:rPr>
          <w:sz w:val="28"/>
          <w:szCs w:val="28"/>
          <w:lang w:val="uk-UA"/>
        </w:rPr>
        <w:t xml:space="preserve"> року</w:t>
      </w:r>
      <w:r w:rsidR="00B84AE0">
        <w:rPr>
          <w:sz w:val="28"/>
          <w:szCs w:val="28"/>
          <w:lang w:val="uk-UA"/>
        </w:rPr>
        <w:t xml:space="preserve"> № 1/9-578 «Про організацію та проведення третього (заключного) туру всеукраїнського конкурсу «Учитель року - 2015»»</w:t>
      </w:r>
      <w:r w:rsidRPr="00485B0B">
        <w:rPr>
          <w:sz w:val="28"/>
          <w:szCs w:val="28"/>
          <w:lang w:val="uk-UA"/>
        </w:rPr>
        <w:t xml:space="preserve"> у таких номінаціях: «Українська мова та література», «Хімія», «Образотворче мистецтво», «Правознавство».</w:t>
      </w:r>
    </w:p>
    <w:p w:rsidR="00EF1685" w:rsidRPr="00485B0B" w:rsidRDefault="00EF1685" w:rsidP="00F22148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 w:rsidRPr="00485B0B">
        <w:rPr>
          <w:color w:val="000000"/>
          <w:sz w:val="28"/>
          <w:szCs w:val="28"/>
          <w:lang w:val="uk-UA"/>
        </w:rPr>
        <w:t>У другому (обласному) турі Конкурсу беруть участь переможці першого (районного, міського) туру – громадяни України, педагогічні працівники загальноосвітніх навчальних закладів за основним місцем роботи.</w:t>
      </w:r>
    </w:p>
    <w:p w:rsidR="007844E6" w:rsidRPr="007844E6" w:rsidRDefault="007844E6" w:rsidP="00F22148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7844E6">
        <w:rPr>
          <w:sz w:val="28"/>
          <w:szCs w:val="28"/>
          <w:lang w:val="uk-UA"/>
        </w:rPr>
        <w:t xml:space="preserve">Оцінювання завдань на кожному етапі </w:t>
      </w:r>
      <w:r>
        <w:rPr>
          <w:sz w:val="28"/>
          <w:szCs w:val="28"/>
          <w:lang w:val="uk-UA"/>
        </w:rPr>
        <w:t>друго</w:t>
      </w:r>
      <w:r w:rsidRPr="007844E6"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>(обласно</w:t>
      </w:r>
      <w:r w:rsidRPr="007844E6">
        <w:rPr>
          <w:sz w:val="28"/>
          <w:szCs w:val="28"/>
          <w:lang w:val="uk-UA"/>
        </w:rPr>
        <w:t xml:space="preserve">го) туру Конкурсу здійснюється відповідно до орієнтовних критеріїв, що встановлені оргкомітетом Конкурсу. Члени фахових журі на кожному етапі </w:t>
      </w:r>
      <w:r>
        <w:rPr>
          <w:sz w:val="28"/>
          <w:szCs w:val="28"/>
          <w:lang w:val="uk-UA"/>
        </w:rPr>
        <w:t>друг</w:t>
      </w:r>
      <w:r w:rsidRPr="007844E6">
        <w:rPr>
          <w:sz w:val="28"/>
          <w:szCs w:val="28"/>
          <w:lang w:val="uk-UA"/>
        </w:rPr>
        <w:t>ого (</w:t>
      </w:r>
      <w:r>
        <w:rPr>
          <w:sz w:val="28"/>
          <w:szCs w:val="28"/>
          <w:lang w:val="uk-UA"/>
        </w:rPr>
        <w:t>облас</w:t>
      </w:r>
      <w:r w:rsidRPr="007844E6">
        <w:rPr>
          <w:sz w:val="28"/>
          <w:szCs w:val="28"/>
          <w:lang w:val="uk-UA"/>
        </w:rPr>
        <w:t xml:space="preserve">ного) туру Конкурсу оцінюють роботу конкурсантів за визначеною бальною системою з урахуванням специфіки навчального предмета. </w:t>
      </w:r>
      <w:r w:rsidRPr="007844E6">
        <w:rPr>
          <w:color w:val="000000"/>
          <w:sz w:val="28"/>
          <w:szCs w:val="28"/>
          <w:lang w:val="uk-UA"/>
        </w:rPr>
        <w:t>Бали, набрані на відбірковому етапі Конкурсу, анулюються.</w:t>
      </w:r>
    </w:p>
    <w:p w:rsidR="007844E6" w:rsidRPr="007844E6" w:rsidRDefault="007844E6" w:rsidP="00F22148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 w:rsidRPr="007844E6">
        <w:rPr>
          <w:color w:val="000000"/>
          <w:sz w:val="28"/>
          <w:szCs w:val="28"/>
          <w:lang w:val="uk-UA"/>
        </w:rPr>
        <w:t xml:space="preserve">За загальною кількістю балів конкурсних випробувань </w:t>
      </w:r>
      <w:r w:rsidR="002F5EB0">
        <w:rPr>
          <w:color w:val="000000"/>
          <w:sz w:val="28"/>
          <w:szCs w:val="28"/>
          <w:lang w:val="uk-UA"/>
        </w:rPr>
        <w:t>ІІ</w:t>
      </w:r>
      <w:r w:rsidRPr="007844E6">
        <w:rPr>
          <w:color w:val="000000"/>
          <w:sz w:val="28"/>
          <w:szCs w:val="28"/>
          <w:lang w:val="uk-UA"/>
        </w:rPr>
        <w:t xml:space="preserve"> етапу </w:t>
      </w:r>
      <w:r w:rsidR="002F5EB0">
        <w:rPr>
          <w:color w:val="000000"/>
          <w:sz w:val="28"/>
          <w:szCs w:val="28"/>
          <w:lang w:val="uk-UA"/>
        </w:rPr>
        <w:t>другого (обласного) туру</w:t>
      </w:r>
      <w:r w:rsidRPr="007844E6">
        <w:rPr>
          <w:color w:val="000000"/>
          <w:sz w:val="28"/>
          <w:szCs w:val="28"/>
          <w:lang w:val="uk-UA"/>
        </w:rPr>
        <w:t xml:space="preserve"> членами журі визначається переможець Конкурсу у кожній номінації. У випадку однакової кількості балів перевага надається тому учаснику, який має вищий бал за проведений урок.</w:t>
      </w:r>
    </w:p>
    <w:p w:rsidR="007844E6" w:rsidRPr="007844E6" w:rsidRDefault="007844E6" w:rsidP="00F22148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 w:rsidRPr="007844E6">
        <w:rPr>
          <w:sz w:val="28"/>
          <w:szCs w:val="28"/>
          <w:lang w:val="uk-UA"/>
        </w:rPr>
        <w:t xml:space="preserve">Підсумок </w:t>
      </w:r>
      <w:r w:rsidR="002F5EB0">
        <w:rPr>
          <w:sz w:val="28"/>
          <w:szCs w:val="28"/>
          <w:lang w:val="uk-UA"/>
        </w:rPr>
        <w:t>І</w:t>
      </w:r>
      <w:r w:rsidR="00F37BF3">
        <w:rPr>
          <w:sz w:val="28"/>
          <w:szCs w:val="28"/>
          <w:lang w:val="uk-UA"/>
        </w:rPr>
        <w:t xml:space="preserve"> </w:t>
      </w:r>
      <w:r w:rsidRPr="007844E6">
        <w:rPr>
          <w:sz w:val="28"/>
          <w:szCs w:val="28"/>
          <w:lang w:val="uk-UA"/>
        </w:rPr>
        <w:t xml:space="preserve">та </w:t>
      </w:r>
      <w:r w:rsidR="002F5EB0">
        <w:rPr>
          <w:sz w:val="28"/>
          <w:szCs w:val="28"/>
          <w:lang w:val="uk-UA"/>
        </w:rPr>
        <w:t>ІІ</w:t>
      </w:r>
      <w:r w:rsidRPr="007844E6">
        <w:rPr>
          <w:sz w:val="28"/>
          <w:szCs w:val="28"/>
          <w:lang w:val="uk-UA"/>
        </w:rPr>
        <w:t xml:space="preserve"> етапів </w:t>
      </w:r>
      <w:r w:rsidR="002F5EB0">
        <w:rPr>
          <w:sz w:val="28"/>
          <w:szCs w:val="28"/>
          <w:lang w:val="uk-UA"/>
        </w:rPr>
        <w:t>друг</w:t>
      </w:r>
      <w:r w:rsidRPr="007844E6">
        <w:rPr>
          <w:sz w:val="28"/>
          <w:szCs w:val="28"/>
          <w:lang w:val="uk-UA"/>
        </w:rPr>
        <w:t>ого (</w:t>
      </w:r>
      <w:r w:rsidR="002F5EB0">
        <w:rPr>
          <w:sz w:val="28"/>
          <w:szCs w:val="28"/>
          <w:lang w:val="uk-UA"/>
        </w:rPr>
        <w:t>обласн</w:t>
      </w:r>
      <w:r w:rsidRPr="007844E6">
        <w:rPr>
          <w:sz w:val="28"/>
          <w:szCs w:val="28"/>
          <w:lang w:val="uk-UA"/>
        </w:rPr>
        <w:t>ого) туру Конкурсу є колегіальним рішенням фахових журі, тому перегляду не підлягає. У разі виникнення конфліктних та суперечливих питань щодо результатів оцінювання конкурсних змагань роз’яснення учасникам надає голова журі.</w:t>
      </w:r>
    </w:p>
    <w:p w:rsidR="002F5EB0" w:rsidRDefault="002F5EB0" w:rsidP="00F22148">
      <w:pPr>
        <w:ind w:firstLine="709"/>
        <w:jc w:val="both"/>
        <w:rPr>
          <w:sz w:val="28"/>
          <w:szCs w:val="28"/>
          <w:lang w:val="uk-UA"/>
        </w:rPr>
      </w:pPr>
    </w:p>
    <w:p w:rsidR="005D53BD" w:rsidRPr="00485B0B" w:rsidRDefault="005D53BD" w:rsidP="00F22148">
      <w:pPr>
        <w:ind w:firstLine="709"/>
        <w:jc w:val="both"/>
        <w:rPr>
          <w:sz w:val="28"/>
          <w:szCs w:val="28"/>
          <w:lang w:val="uk-UA"/>
        </w:rPr>
      </w:pPr>
      <w:r w:rsidRPr="00485B0B">
        <w:rPr>
          <w:sz w:val="28"/>
          <w:szCs w:val="28"/>
          <w:lang w:val="uk-UA"/>
        </w:rPr>
        <w:t>Матеріали переможця першого (районного, міського) туру в кожній із номінацій надсилаються</w:t>
      </w:r>
      <w:r w:rsidR="00285951">
        <w:rPr>
          <w:sz w:val="28"/>
          <w:szCs w:val="28"/>
          <w:lang w:val="uk-UA"/>
        </w:rPr>
        <w:t xml:space="preserve"> </w:t>
      </w:r>
      <w:r w:rsidR="00285951" w:rsidRPr="00285951">
        <w:rPr>
          <w:b/>
          <w:i/>
          <w:sz w:val="28"/>
          <w:szCs w:val="28"/>
          <w:lang w:val="uk-UA"/>
        </w:rPr>
        <w:t>у паперовому вигляді</w:t>
      </w:r>
      <w:r w:rsidRPr="00485B0B">
        <w:rPr>
          <w:sz w:val="28"/>
          <w:szCs w:val="28"/>
          <w:lang w:val="uk-UA"/>
        </w:rPr>
        <w:t xml:space="preserve"> відділами, управліннями освіти районних державних адміністрацій, міських рад на адресу комунального закладу «Кіровоградський обласний інститут післядипломної педагогічної освіти імені </w:t>
      </w:r>
      <w:r w:rsidRPr="00485B0B">
        <w:rPr>
          <w:sz w:val="28"/>
          <w:szCs w:val="28"/>
          <w:lang w:val="uk-UA"/>
        </w:rPr>
        <w:lastRenderedPageBreak/>
        <w:t>Василя Сухомлинського» до 1</w:t>
      </w:r>
      <w:r w:rsidR="00F71133">
        <w:rPr>
          <w:sz w:val="28"/>
          <w:szCs w:val="28"/>
          <w:lang w:val="uk-UA"/>
        </w:rPr>
        <w:t>9</w:t>
      </w:r>
      <w:r w:rsidRPr="00485B0B">
        <w:rPr>
          <w:sz w:val="28"/>
          <w:szCs w:val="28"/>
          <w:lang w:val="uk-UA"/>
        </w:rPr>
        <w:t xml:space="preserve"> грудня 2014 року</w:t>
      </w:r>
      <w:r w:rsidR="00285951">
        <w:rPr>
          <w:sz w:val="28"/>
          <w:szCs w:val="28"/>
          <w:lang w:val="uk-UA"/>
        </w:rPr>
        <w:t xml:space="preserve"> для участі у другому (обласному) турі Конкурсу</w:t>
      </w:r>
      <w:r w:rsidRPr="00485B0B">
        <w:rPr>
          <w:sz w:val="28"/>
          <w:szCs w:val="28"/>
          <w:lang w:val="uk-UA"/>
        </w:rPr>
        <w:t>.</w:t>
      </w:r>
    </w:p>
    <w:p w:rsidR="00622743" w:rsidRPr="00485B0B" w:rsidRDefault="00622743" w:rsidP="00F22148">
      <w:pPr>
        <w:tabs>
          <w:tab w:val="num" w:pos="0"/>
        </w:tabs>
        <w:ind w:firstLine="737"/>
        <w:jc w:val="both"/>
        <w:rPr>
          <w:sz w:val="28"/>
          <w:szCs w:val="28"/>
          <w:lang w:val="uk-UA"/>
        </w:rPr>
      </w:pPr>
      <w:r w:rsidRPr="00485B0B">
        <w:rPr>
          <w:i/>
          <w:sz w:val="28"/>
          <w:szCs w:val="28"/>
          <w:lang w:val="uk-UA"/>
        </w:rPr>
        <w:t xml:space="preserve">Примітка. </w:t>
      </w:r>
      <w:r w:rsidRPr="00485B0B">
        <w:rPr>
          <w:sz w:val="28"/>
          <w:szCs w:val="28"/>
          <w:lang w:val="uk-UA"/>
        </w:rPr>
        <w:t xml:space="preserve">До матеріалів переможця першого (районного, міського) туру входять: </w:t>
      </w:r>
    </w:p>
    <w:p w:rsidR="00BA4F81" w:rsidRPr="00485B0B" w:rsidRDefault="00622743" w:rsidP="00F22148">
      <w:pPr>
        <w:pStyle w:val="af2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B0B">
        <w:rPr>
          <w:rFonts w:ascii="Times New Roman" w:hAnsi="Times New Roman" w:cs="Times New Roman"/>
          <w:color w:val="000000"/>
          <w:sz w:val="28"/>
          <w:szCs w:val="28"/>
        </w:rPr>
        <w:t>особиста заява на ім</w:t>
      </w:r>
      <w:r w:rsidR="000E03D8" w:rsidRPr="00485B0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85B0B">
        <w:rPr>
          <w:rFonts w:ascii="Times New Roman" w:hAnsi="Times New Roman" w:cs="Times New Roman"/>
          <w:color w:val="000000"/>
          <w:sz w:val="28"/>
          <w:szCs w:val="28"/>
        </w:rPr>
        <w:t xml:space="preserve">я голови обласного оргкомітету про участь у Конкурсі (написана власноруч); </w:t>
      </w:r>
    </w:p>
    <w:p w:rsidR="00BA4F81" w:rsidRPr="00485B0B" w:rsidRDefault="00622743" w:rsidP="00F22148">
      <w:pPr>
        <w:pStyle w:val="af2"/>
        <w:numPr>
          <w:ilvl w:val="0"/>
          <w:numId w:val="25"/>
        </w:numPr>
        <w:tabs>
          <w:tab w:val="num" w:pos="0"/>
          <w:tab w:val="num" w:pos="737"/>
        </w:tabs>
        <w:spacing w:after="0" w:line="240" w:lineRule="auto"/>
        <w:ind w:hanging="323"/>
        <w:jc w:val="both"/>
        <w:rPr>
          <w:rFonts w:ascii="Times New Roman" w:hAnsi="Times New Roman" w:cs="Times New Roman"/>
          <w:sz w:val="28"/>
          <w:szCs w:val="28"/>
        </w:rPr>
      </w:pPr>
      <w:r w:rsidRPr="00485B0B">
        <w:rPr>
          <w:rFonts w:ascii="Times New Roman" w:hAnsi="Times New Roman" w:cs="Times New Roman"/>
          <w:color w:val="000000"/>
          <w:sz w:val="28"/>
          <w:szCs w:val="28"/>
        </w:rPr>
        <w:t>висновок міського (районного) методичного об’єднання про педагогічну та методичну діяльність конкурсанта (обсяг – до 2</w:t>
      </w:r>
      <w:r w:rsidR="00BA4F81" w:rsidRPr="00485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5B0B">
        <w:rPr>
          <w:rFonts w:ascii="Times New Roman" w:hAnsi="Times New Roman" w:cs="Times New Roman"/>
          <w:color w:val="000000"/>
          <w:sz w:val="28"/>
          <w:szCs w:val="28"/>
        </w:rPr>
        <w:t xml:space="preserve">сторінок), підписаний головою об’єднання та начальником </w:t>
      </w:r>
      <w:r w:rsidRPr="00485B0B">
        <w:rPr>
          <w:rFonts w:ascii="Times New Roman" w:hAnsi="Times New Roman" w:cs="Times New Roman"/>
          <w:sz w:val="28"/>
          <w:szCs w:val="28"/>
        </w:rPr>
        <w:t>відділу, управління освіти районної державної адміністрацій, міської ради</w:t>
      </w:r>
      <w:r w:rsidRPr="00485B0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A4F81" w:rsidRPr="00485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2743" w:rsidRPr="00485B0B" w:rsidRDefault="00622743" w:rsidP="00F22148">
      <w:pPr>
        <w:pStyle w:val="af2"/>
        <w:numPr>
          <w:ilvl w:val="0"/>
          <w:numId w:val="25"/>
        </w:numPr>
        <w:tabs>
          <w:tab w:val="num" w:pos="0"/>
          <w:tab w:val="num" w:pos="737"/>
        </w:tabs>
        <w:spacing w:after="0" w:line="240" w:lineRule="auto"/>
        <w:ind w:hanging="323"/>
        <w:jc w:val="both"/>
        <w:rPr>
          <w:rFonts w:ascii="Times New Roman" w:hAnsi="Times New Roman" w:cs="Times New Roman"/>
          <w:sz w:val="28"/>
          <w:szCs w:val="28"/>
        </w:rPr>
      </w:pPr>
      <w:r w:rsidRPr="00485B0B">
        <w:rPr>
          <w:rFonts w:ascii="Times New Roman" w:hAnsi="Times New Roman" w:cs="Times New Roman"/>
          <w:sz w:val="28"/>
          <w:szCs w:val="28"/>
        </w:rPr>
        <w:t>анкет</w:t>
      </w:r>
      <w:r w:rsidR="00F37BF3">
        <w:rPr>
          <w:rFonts w:ascii="Times New Roman" w:hAnsi="Times New Roman" w:cs="Times New Roman"/>
          <w:sz w:val="28"/>
          <w:szCs w:val="28"/>
        </w:rPr>
        <w:t>а</w:t>
      </w:r>
      <w:r w:rsidRPr="00485B0B">
        <w:rPr>
          <w:rFonts w:ascii="Times New Roman" w:hAnsi="Times New Roman" w:cs="Times New Roman"/>
          <w:sz w:val="28"/>
          <w:szCs w:val="28"/>
        </w:rPr>
        <w:t xml:space="preserve"> учасника Конкурсу встановленого зразка, засвідчен</w:t>
      </w:r>
      <w:r w:rsidR="00F37BF3">
        <w:rPr>
          <w:rFonts w:ascii="Times New Roman" w:hAnsi="Times New Roman" w:cs="Times New Roman"/>
          <w:sz w:val="28"/>
          <w:szCs w:val="28"/>
        </w:rPr>
        <w:t>а</w:t>
      </w:r>
      <w:r w:rsidRPr="00485B0B">
        <w:rPr>
          <w:rFonts w:ascii="Times New Roman" w:hAnsi="Times New Roman" w:cs="Times New Roman"/>
          <w:sz w:val="28"/>
          <w:szCs w:val="28"/>
        </w:rPr>
        <w:t xml:space="preserve">  особистим підписом.</w:t>
      </w:r>
    </w:p>
    <w:p w:rsidR="00BA4F81" w:rsidRPr="00A6184A" w:rsidRDefault="00A6184A" w:rsidP="00F22148">
      <w:pPr>
        <w:pStyle w:val="af3"/>
        <w:spacing w:after="0" w:line="240" w:lineRule="auto"/>
        <w:ind w:left="0"/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</w:pPr>
      <w:r w:rsidRPr="00A6184A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Зразки зазначених документів розміщені у додатку 2 даного документа.</w:t>
      </w:r>
    </w:p>
    <w:p w:rsidR="00A6184A" w:rsidRPr="00485B0B" w:rsidRDefault="00A6184A" w:rsidP="00F22148">
      <w:pPr>
        <w:ind w:firstLine="709"/>
        <w:jc w:val="both"/>
        <w:rPr>
          <w:sz w:val="28"/>
          <w:szCs w:val="28"/>
          <w:lang w:val="uk-UA"/>
        </w:rPr>
      </w:pPr>
      <w:r w:rsidRPr="00485B0B">
        <w:rPr>
          <w:sz w:val="28"/>
          <w:szCs w:val="28"/>
          <w:lang w:val="uk-UA"/>
        </w:rPr>
        <w:t>Другий (обласний) тур проводиться на базі комунального закладу «Кіровоградський обласний інститут післядипломної педагогічної освіти імені Василя Сухомлинського» та загальноосвітніх навчальних закладів міста Кіровограда у два етапи (І – 24 грудня 2014 року, ІІ – 20-21 січня 2015 року).</w:t>
      </w:r>
    </w:p>
    <w:p w:rsidR="007844E6" w:rsidRPr="007844E6" w:rsidRDefault="008742BE" w:rsidP="00F22148">
      <w:pPr>
        <w:tabs>
          <w:tab w:val="num" w:pos="737"/>
        </w:tabs>
        <w:jc w:val="center"/>
        <w:rPr>
          <w:b/>
          <w:sz w:val="28"/>
          <w:szCs w:val="28"/>
          <w:lang w:val="uk-UA"/>
        </w:rPr>
      </w:pPr>
      <w:r w:rsidRPr="007844E6">
        <w:rPr>
          <w:b/>
          <w:sz w:val="28"/>
          <w:szCs w:val="28"/>
          <w:lang w:val="uk-UA"/>
        </w:rPr>
        <w:t xml:space="preserve">І </w:t>
      </w:r>
      <w:r w:rsidR="007844E6" w:rsidRPr="007844E6">
        <w:rPr>
          <w:b/>
          <w:sz w:val="28"/>
          <w:szCs w:val="28"/>
          <w:lang w:val="uk-UA"/>
        </w:rPr>
        <w:t xml:space="preserve">етап другого (обласного) туру </w:t>
      </w:r>
    </w:p>
    <w:p w:rsidR="007844E6" w:rsidRPr="007844E6" w:rsidRDefault="007844E6" w:rsidP="00F22148">
      <w:pPr>
        <w:tabs>
          <w:tab w:val="num" w:pos="737"/>
        </w:tabs>
        <w:jc w:val="center"/>
        <w:rPr>
          <w:b/>
          <w:sz w:val="28"/>
          <w:szCs w:val="28"/>
          <w:lang w:val="uk-UA"/>
        </w:rPr>
      </w:pPr>
      <w:r w:rsidRPr="007844E6">
        <w:rPr>
          <w:b/>
          <w:sz w:val="28"/>
          <w:szCs w:val="28"/>
          <w:lang w:val="uk-UA"/>
        </w:rPr>
        <w:t>всеукраїнського конкурсу «Учитель року - 2015»</w:t>
      </w:r>
    </w:p>
    <w:p w:rsidR="00BA4F81" w:rsidRPr="00485B0B" w:rsidRDefault="007844E6" w:rsidP="00F22148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етап п</w:t>
      </w:r>
      <w:r w:rsidR="008742BE">
        <w:rPr>
          <w:sz w:val="28"/>
          <w:szCs w:val="28"/>
          <w:lang w:val="uk-UA"/>
        </w:rPr>
        <w:t xml:space="preserve">роводиться </w:t>
      </w:r>
      <w:r w:rsidR="008742BE" w:rsidRPr="00485B0B">
        <w:rPr>
          <w:sz w:val="28"/>
          <w:szCs w:val="28"/>
          <w:lang w:val="uk-UA"/>
        </w:rPr>
        <w:t>24 грудня 2014 року</w:t>
      </w:r>
      <w:r w:rsidR="008742BE">
        <w:rPr>
          <w:sz w:val="28"/>
          <w:szCs w:val="28"/>
          <w:lang w:val="uk-UA"/>
        </w:rPr>
        <w:t xml:space="preserve"> на базі комунального</w:t>
      </w:r>
      <w:r w:rsidR="005A599D">
        <w:rPr>
          <w:sz w:val="28"/>
          <w:szCs w:val="28"/>
          <w:lang w:val="uk-UA"/>
        </w:rPr>
        <w:t xml:space="preserve"> закладу «Кіровоградський обласний інститут післядипломної педагогічної освіти імені Василя Сухомлинського»</w:t>
      </w:r>
      <w:r>
        <w:rPr>
          <w:sz w:val="28"/>
          <w:szCs w:val="28"/>
          <w:lang w:val="uk-UA"/>
        </w:rPr>
        <w:t>.</w:t>
      </w:r>
    </w:p>
    <w:p w:rsidR="005D53BD" w:rsidRDefault="006048E7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</w:t>
      </w:r>
      <w:r w:rsidR="0002606F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>у</w:t>
      </w:r>
      <w:r w:rsidR="0002606F">
        <w:rPr>
          <w:sz w:val="28"/>
          <w:szCs w:val="28"/>
          <w:lang w:val="uk-UA"/>
        </w:rPr>
        <w:t xml:space="preserve"> проводяться та оцінюються такі випробування:</w:t>
      </w:r>
    </w:p>
    <w:p w:rsidR="001E53CC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 w:rsidR="00147018"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</w:t>
      </w:r>
      <w:r w:rsidR="0002606F" w:rsidRPr="001E53CC">
        <w:rPr>
          <w:b/>
          <w:i/>
          <w:sz w:val="28"/>
          <w:szCs w:val="28"/>
          <w:lang w:val="uk-UA"/>
        </w:rPr>
        <w:t>«Б</w:t>
      </w:r>
      <w:r w:rsidR="0002606F" w:rsidRPr="001E53CC">
        <w:rPr>
          <w:b/>
          <w:i/>
          <w:sz w:val="28"/>
          <w:szCs w:val="28"/>
        </w:rPr>
        <w:t>лог учителя</w:t>
      </w:r>
      <w:r w:rsidR="0002606F" w:rsidRPr="001E53CC">
        <w:rPr>
          <w:b/>
          <w:i/>
          <w:sz w:val="28"/>
          <w:szCs w:val="28"/>
          <w:lang w:val="uk-UA"/>
        </w:rPr>
        <w:t>»</w:t>
      </w:r>
      <w:r w:rsidRPr="001E53CC">
        <w:rPr>
          <w:b/>
          <w:i/>
          <w:sz w:val="28"/>
          <w:szCs w:val="28"/>
          <w:lang w:val="uk-UA"/>
        </w:rPr>
        <w:t xml:space="preserve"> </w:t>
      </w:r>
    </w:p>
    <w:p w:rsidR="0002606F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заочно)</w:t>
      </w:r>
    </w:p>
    <w:p w:rsidR="0002606F" w:rsidRDefault="0002606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Конкурсу (переможці першого туру) з 18 по 21 грудня 2014 року реєструються на </w:t>
      </w:r>
      <w:r w:rsidR="00F37BF3">
        <w:rPr>
          <w:sz w:val="28"/>
          <w:szCs w:val="28"/>
          <w:lang w:val="uk-UA"/>
        </w:rPr>
        <w:t>блозі</w:t>
      </w:r>
      <w:r>
        <w:rPr>
          <w:sz w:val="28"/>
          <w:szCs w:val="28"/>
          <w:lang w:val="uk-UA"/>
        </w:rPr>
        <w:t xml:space="preserve"> </w:t>
      </w:r>
      <w:r w:rsidR="00F37BF3">
        <w:rPr>
          <w:sz w:val="28"/>
          <w:szCs w:val="28"/>
          <w:lang w:val="uk-UA"/>
        </w:rPr>
        <w:t xml:space="preserve">«Конкурс «Учитель року - 2015» у Кіровоградській області» </w:t>
      </w:r>
      <w:r>
        <w:rPr>
          <w:sz w:val="28"/>
          <w:szCs w:val="28"/>
          <w:lang w:val="uk-UA"/>
        </w:rPr>
        <w:t xml:space="preserve">обласного Конкурсу за адресою </w:t>
      </w:r>
      <w:r w:rsidRPr="00572F6D">
        <w:rPr>
          <w:sz w:val="28"/>
          <w:szCs w:val="28"/>
          <w:lang w:val="uk-UA"/>
        </w:rPr>
        <w:t>http://konkurs2015.blogspot.com/</w:t>
      </w:r>
      <w:r>
        <w:rPr>
          <w:sz w:val="28"/>
          <w:szCs w:val="28"/>
          <w:lang w:val="uk-UA"/>
        </w:rPr>
        <w:t xml:space="preserve">, вказавши адресу власного авторського блогу. </w:t>
      </w:r>
    </w:p>
    <w:p w:rsidR="0002606F" w:rsidRDefault="0002606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E53C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</w:t>
      </w:r>
      <w:r w:rsidR="001E53C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грудня 2014 року фахове журі оцінює блоги конкурсантів.</w:t>
      </w:r>
    </w:p>
    <w:p w:rsidR="0002606F" w:rsidRPr="001E53CC" w:rsidRDefault="0002606F" w:rsidP="0002606F">
      <w:pPr>
        <w:jc w:val="center"/>
        <w:rPr>
          <w:i/>
          <w:sz w:val="28"/>
          <w:szCs w:val="28"/>
        </w:rPr>
      </w:pPr>
      <w:r w:rsidRPr="001E53CC">
        <w:rPr>
          <w:i/>
          <w:sz w:val="28"/>
          <w:szCs w:val="28"/>
        </w:rPr>
        <w:t>Критерії оцінювання блогу, 20 балів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529"/>
        <w:gridCol w:w="1559"/>
      </w:tblGrid>
      <w:tr w:rsidR="001E53CC" w:rsidRPr="005211D1" w:rsidTr="00025691">
        <w:tc>
          <w:tcPr>
            <w:tcW w:w="2835" w:type="dxa"/>
            <w:shd w:val="clear" w:color="auto" w:fill="auto"/>
            <w:vAlign w:val="center"/>
          </w:tcPr>
          <w:p w:rsidR="001E53CC" w:rsidRPr="005211D1" w:rsidRDefault="001E53CC" w:rsidP="00025691">
            <w:pPr>
              <w:jc w:val="center"/>
            </w:pPr>
            <w:r w:rsidRPr="005211D1">
              <w:t>Критерії оцінювання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E53CC" w:rsidRPr="005211D1" w:rsidRDefault="001E53CC" w:rsidP="00025691">
            <w:pPr>
              <w:jc w:val="center"/>
              <w:rPr>
                <w:lang w:val="uk-UA"/>
              </w:rPr>
            </w:pPr>
            <w:r w:rsidRPr="005211D1">
              <w:t>Показники</w:t>
            </w:r>
          </w:p>
        </w:tc>
        <w:tc>
          <w:tcPr>
            <w:tcW w:w="1559" w:type="dxa"/>
          </w:tcPr>
          <w:p w:rsidR="001E53CC" w:rsidRPr="005211D1" w:rsidRDefault="001E53CC" w:rsidP="0002606F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Кількість балів</w:t>
            </w:r>
          </w:p>
        </w:tc>
      </w:tr>
      <w:tr w:rsidR="001E53CC" w:rsidRPr="005211D1" w:rsidTr="001E53CC">
        <w:trPr>
          <w:trHeight w:val="420"/>
        </w:trPr>
        <w:tc>
          <w:tcPr>
            <w:tcW w:w="2835" w:type="dxa"/>
            <w:vMerge w:val="restart"/>
            <w:shd w:val="clear" w:color="auto" w:fill="auto"/>
          </w:tcPr>
          <w:p w:rsidR="001E53CC" w:rsidRPr="005211D1" w:rsidRDefault="001E53CC" w:rsidP="0002606F">
            <w:r w:rsidRPr="005211D1">
              <w:t>Змістовність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>Тематика повідомлення, актуальність</w:t>
            </w:r>
            <w:r w:rsidR="00025691" w:rsidRPr="005211D1">
              <w:rPr>
                <w:lang w:val="uk-UA"/>
              </w:rPr>
              <w:t>,</w:t>
            </w:r>
            <w:r w:rsidRPr="005211D1">
              <w:t xml:space="preserve"> змістовність. Авторська позиція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1E53CC" w:rsidRPr="005211D1" w:rsidTr="001E53CC">
        <w:trPr>
          <w:trHeight w:val="390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rPr>
                <w:i/>
              </w:rPr>
            </w:pPr>
          </w:p>
        </w:tc>
        <w:tc>
          <w:tcPr>
            <w:tcW w:w="5529" w:type="dxa"/>
            <w:shd w:val="clear" w:color="auto" w:fill="auto"/>
          </w:tcPr>
          <w:p w:rsidR="001E53CC" w:rsidRPr="005211D1" w:rsidRDefault="001E53CC" w:rsidP="00F37BF3">
            <w:pPr>
              <w:jc w:val="both"/>
            </w:pPr>
            <w:r w:rsidRPr="005211D1">
              <w:t xml:space="preserve">Стиль </w:t>
            </w:r>
            <w:r w:rsidR="00F37BF3">
              <w:rPr>
                <w:lang w:val="uk-UA"/>
              </w:rPr>
              <w:t>і</w:t>
            </w:r>
            <w:r w:rsidRPr="005211D1">
              <w:t xml:space="preserve"> грамотність повідомлення</w:t>
            </w:r>
          </w:p>
        </w:tc>
        <w:tc>
          <w:tcPr>
            <w:tcW w:w="1559" w:type="dxa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1E53CC" w:rsidRPr="005211D1" w:rsidTr="001E53CC">
        <w:trPr>
          <w:trHeight w:val="343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rPr>
                <w:i/>
              </w:rPr>
            </w:pPr>
          </w:p>
        </w:tc>
        <w:tc>
          <w:tcPr>
            <w:tcW w:w="5529" w:type="dxa"/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>Науково-методична цінність викладених матеріалів</w:t>
            </w:r>
          </w:p>
        </w:tc>
        <w:tc>
          <w:tcPr>
            <w:tcW w:w="1559" w:type="dxa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6</w:t>
            </w:r>
          </w:p>
        </w:tc>
      </w:tr>
      <w:tr w:rsidR="001E53CC" w:rsidRPr="005211D1" w:rsidTr="001E53CC">
        <w:trPr>
          <w:trHeight w:val="435"/>
        </w:trPr>
        <w:tc>
          <w:tcPr>
            <w:tcW w:w="2835" w:type="dxa"/>
            <w:vMerge w:val="restart"/>
            <w:shd w:val="clear" w:color="auto" w:fill="auto"/>
          </w:tcPr>
          <w:p w:rsidR="001E53CC" w:rsidRPr="005211D1" w:rsidRDefault="001E53CC" w:rsidP="0002606F">
            <w:pPr>
              <w:rPr>
                <w:i/>
              </w:rPr>
            </w:pPr>
            <w:r w:rsidRPr="005211D1">
              <w:t xml:space="preserve">Технологічність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1E53CC" w:rsidRPr="005211D1" w:rsidRDefault="001E53CC" w:rsidP="0002606F">
            <w:r w:rsidRPr="005211D1">
              <w:t>Дизайн оформлення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1E53CC" w:rsidRPr="005211D1" w:rsidTr="001E53CC">
        <w:trPr>
          <w:trHeight w:val="435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rPr>
                <w:i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>Мультимедійність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1E53CC" w:rsidRPr="005211D1" w:rsidTr="001E53CC">
        <w:trPr>
          <w:trHeight w:val="633"/>
        </w:trPr>
        <w:tc>
          <w:tcPr>
            <w:tcW w:w="2835" w:type="dxa"/>
            <w:vMerge w:val="restart"/>
            <w:shd w:val="clear" w:color="auto" w:fill="auto"/>
          </w:tcPr>
          <w:p w:rsidR="001E53CC" w:rsidRPr="005211D1" w:rsidRDefault="001E53CC" w:rsidP="0002606F">
            <w:pPr>
              <w:rPr>
                <w:i/>
              </w:rPr>
            </w:pPr>
            <w:r w:rsidRPr="005211D1">
              <w:t xml:space="preserve">Соціальність  </w:t>
            </w:r>
          </w:p>
        </w:tc>
        <w:tc>
          <w:tcPr>
            <w:tcW w:w="5529" w:type="dxa"/>
            <w:shd w:val="clear" w:color="auto" w:fill="auto"/>
          </w:tcPr>
          <w:p w:rsidR="001E53CC" w:rsidRPr="005211D1" w:rsidRDefault="001E53CC" w:rsidP="00F37BF3">
            <w:pPr>
              <w:jc w:val="both"/>
            </w:pPr>
            <w:r w:rsidRPr="005211D1">
              <w:t>Інтерактивність, зворотн</w:t>
            </w:r>
            <w:r w:rsidR="00F37BF3">
              <w:rPr>
                <w:lang w:val="uk-UA"/>
              </w:rPr>
              <w:t>и</w:t>
            </w:r>
            <w:r w:rsidRPr="005211D1">
              <w:t>й зв’язок. Оцінка контенту блогерами і користувачами</w:t>
            </w:r>
          </w:p>
        </w:tc>
        <w:tc>
          <w:tcPr>
            <w:tcW w:w="1559" w:type="dxa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1E53CC" w:rsidRPr="005211D1" w:rsidTr="001E53CC">
        <w:trPr>
          <w:trHeight w:val="472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rPr>
                <w:i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>Мережева культура. Результативність роботи вчителя (участь у семінарах, конференціях, нагороди, грамоти)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1E53CC" w:rsidRPr="005211D1" w:rsidTr="00572F6D">
        <w:trPr>
          <w:trHeight w:val="369"/>
        </w:trPr>
        <w:tc>
          <w:tcPr>
            <w:tcW w:w="2835" w:type="dxa"/>
            <w:vMerge w:val="restart"/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 xml:space="preserve">Значимість </w:t>
            </w:r>
          </w:p>
          <w:p w:rsidR="001E53CC" w:rsidRPr="005211D1" w:rsidRDefault="001E53CC" w:rsidP="0002606F">
            <w:pPr>
              <w:rPr>
                <w:i/>
              </w:rPr>
            </w:pPr>
          </w:p>
        </w:tc>
        <w:tc>
          <w:tcPr>
            <w:tcW w:w="5529" w:type="dxa"/>
            <w:shd w:val="clear" w:color="auto" w:fill="FFFFFF"/>
          </w:tcPr>
          <w:p w:rsidR="001E53CC" w:rsidRPr="005211D1" w:rsidRDefault="001E53CC" w:rsidP="00F37BF3">
            <w:r w:rsidRPr="005211D1">
              <w:lastRenderedPageBreak/>
              <w:t xml:space="preserve">Навчальна цінність для дітей, </w:t>
            </w:r>
            <w:r w:rsidR="00F37BF3">
              <w:rPr>
                <w:lang w:val="uk-UA"/>
              </w:rPr>
              <w:t>у</w:t>
            </w:r>
            <w:r w:rsidRPr="005211D1">
              <w:t>чителів, батьків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1E53CC" w:rsidRPr="005211D1" w:rsidTr="00572F6D">
        <w:trPr>
          <w:trHeight w:val="275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1E53CC" w:rsidRPr="005211D1" w:rsidRDefault="001E53CC" w:rsidP="0002606F">
            <w:pPr>
              <w:jc w:val="both"/>
              <w:rPr>
                <w:shd w:val="clear" w:color="auto" w:fill="F3F4F6"/>
              </w:rPr>
            </w:pPr>
            <w:r w:rsidRPr="005211D1">
              <w:t>Інноваційність</w:t>
            </w:r>
          </w:p>
        </w:tc>
        <w:tc>
          <w:tcPr>
            <w:tcW w:w="1559" w:type="dxa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1E53CC" w:rsidRPr="005211D1" w:rsidTr="00572F6D">
        <w:trPr>
          <w:trHeight w:val="265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>Різноманітність</w:t>
            </w:r>
          </w:p>
        </w:tc>
        <w:tc>
          <w:tcPr>
            <w:tcW w:w="1559" w:type="dxa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1E53CC" w:rsidRPr="005211D1" w:rsidTr="00572F6D">
        <w:trPr>
          <w:trHeight w:val="269"/>
        </w:trPr>
        <w:tc>
          <w:tcPr>
            <w:tcW w:w="2835" w:type="dxa"/>
            <w:vMerge/>
            <w:shd w:val="clear" w:color="auto" w:fill="auto"/>
          </w:tcPr>
          <w:p w:rsidR="001E53CC" w:rsidRPr="005211D1" w:rsidRDefault="001E53CC" w:rsidP="0002606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1E53CC" w:rsidRPr="005211D1" w:rsidRDefault="001E53CC" w:rsidP="0002606F">
            <w:pPr>
              <w:jc w:val="both"/>
            </w:pPr>
            <w:r w:rsidRPr="005211D1">
              <w:t>Кількість відвідувань, рейтинг</w:t>
            </w:r>
          </w:p>
        </w:tc>
        <w:tc>
          <w:tcPr>
            <w:tcW w:w="1559" w:type="dxa"/>
            <w:vAlign w:val="center"/>
          </w:tcPr>
          <w:p w:rsidR="001E53CC" w:rsidRPr="005211D1" w:rsidRDefault="001E53CC" w:rsidP="001E53CC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</w:tbl>
    <w:p w:rsidR="00947F16" w:rsidRDefault="00947F16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 w:rsidRPr="00F63BD9">
        <w:rPr>
          <w:b/>
          <w:i/>
          <w:sz w:val="28"/>
          <w:szCs w:val="28"/>
          <w:lang w:val="uk-UA"/>
        </w:rPr>
        <w:t>Фахова майстерність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947F16" w:rsidRPr="001E53CC" w:rsidRDefault="00947F16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947F16" w:rsidRDefault="00947F1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Запитання у тестовій формі охоплюватимуть відомості з навчальної дисципліни, </w:t>
      </w:r>
      <w:r w:rsidR="006048E7">
        <w:rPr>
          <w:sz w:val="28"/>
          <w:szCs w:val="28"/>
          <w:lang w:val="uk-UA"/>
        </w:rPr>
        <w:t xml:space="preserve">теорії і </w:t>
      </w:r>
      <w:r>
        <w:rPr>
          <w:sz w:val="28"/>
          <w:szCs w:val="28"/>
          <w:lang w:val="uk-UA"/>
        </w:rPr>
        <w:t>методики навчання, психології, педагогіки. Зміст, критерії оцінювання, тривалість виконання та режим (електронний, друковани</w:t>
      </w:r>
      <w:r w:rsidR="006048E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) конкурсного випробування визначає фахове журі у кожній номінації. </w:t>
      </w:r>
    </w:p>
    <w:p w:rsidR="002F7B92" w:rsidRDefault="002F7B92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конкурсного випробування – 45 хвилин.</w:t>
      </w:r>
    </w:p>
    <w:p w:rsidR="00947F16" w:rsidRDefault="00947F16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1E53CC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 w:rsidR="00147018">
        <w:rPr>
          <w:b/>
          <w:i/>
          <w:sz w:val="28"/>
          <w:szCs w:val="28"/>
          <w:lang w:val="uk-UA"/>
        </w:rPr>
        <w:t>випробува</w:t>
      </w:r>
      <w:r w:rsidRPr="001E53CC">
        <w:rPr>
          <w:b/>
          <w:i/>
          <w:sz w:val="28"/>
          <w:szCs w:val="28"/>
          <w:lang w:val="uk-UA"/>
        </w:rPr>
        <w:t>ння «</w:t>
      </w:r>
      <w:r>
        <w:rPr>
          <w:b/>
          <w:i/>
          <w:sz w:val="28"/>
          <w:szCs w:val="28"/>
          <w:lang w:val="uk-UA"/>
        </w:rPr>
        <w:t>Майстер-клас</w:t>
      </w:r>
      <w:r w:rsidRPr="001E53CC">
        <w:rPr>
          <w:b/>
          <w:i/>
          <w:sz w:val="28"/>
          <w:szCs w:val="28"/>
          <w:lang w:val="uk-UA"/>
        </w:rPr>
        <w:t xml:space="preserve">» </w:t>
      </w:r>
    </w:p>
    <w:p w:rsidR="001E53CC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1E53CC" w:rsidRDefault="001E53CC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процесі проведення майстер-класу конкурсанти через організацію суб’єкт-суб’єктної взаємодії </w:t>
      </w:r>
      <w:r w:rsidR="00025691">
        <w:rPr>
          <w:sz w:val="28"/>
          <w:szCs w:val="28"/>
          <w:lang w:val="uk-UA"/>
        </w:rPr>
        <w:t>ознайомлюють присутніх з власним педагогічним досвідом, адаптованими технологіями навчання та авторськими напрацюваннями через призму методичної проблеми.</w:t>
      </w:r>
    </w:p>
    <w:p w:rsidR="002F7B92" w:rsidRDefault="002F7B92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конкурсного випробування – від 20 до 30 хвилин на одного конкурсанта.</w:t>
      </w:r>
    </w:p>
    <w:p w:rsidR="00025691" w:rsidRPr="00025691" w:rsidRDefault="00025691" w:rsidP="00F22148">
      <w:pPr>
        <w:jc w:val="center"/>
        <w:rPr>
          <w:bCs/>
          <w:i/>
          <w:sz w:val="28"/>
          <w:szCs w:val="28"/>
        </w:rPr>
      </w:pPr>
      <w:r w:rsidRPr="00025691">
        <w:rPr>
          <w:bCs/>
          <w:i/>
          <w:sz w:val="28"/>
          <w:szCs w:val="28"/>
        </w:rPr>
        <w:t xml:space="preserve">Критерії оцінювання </w:t>
      </w:r>
      <w:r w:rsidRPr="00025691">
        <w:rPr>
          <w:i/>
          <w:sz w:val="28"/>
          <w:szCs w:val="28"/>
        </w:rPr>
        <w:t>майстер-класу, 40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536"/>
        <w:gridCol w:w="1559"/>
      </w:tblGrid>
      <w:tr w:rsidR="00025691" w:rsidRPr="005211D1" w:rsidTr="00025691">
        <w:tc>
          <w:tcPr>
            <w:tcW w:w="3936" w:type="dxa"/>
            <w:vAlign w:val="center"/>
          </w:tcPr>
          <w:p w:rsidR="00025691" w:rsidRPr="005211D1" w:rsidRDefault="00025691" w:rsidP="00F22148">
            <w:pPr>
              <w:jc w:val="center"/>
            </w:pPr>
            <w:r w:rsidRPr="005211D1">
              <w:t>Критерії оцінювання</w:t>
            </w:r>
          </w:p>
        </w:tc>
        <w:tc>
          <w:tcPr>
            <w:tcW w:w="4536" w:type="dxa"/>
            <w:vAlign w:val="center"/>
          </w:tcPr>
          <w:p w:rsidR="00025691" w:rsidRPr="005211D1" w:rsidRDefault="00025691" w:rsidP="00F22148">
            <w:pPr>
              <w:jc w:val="center"/>
              <w:rPr>
                <w:lang w:val="uk-UA"/>
              </w:rPr>
            </w:pPr>
            <w:r w:rsidRPr="005211D1">
              <w:t>Показники</w:t>
            </w:r>
          </w:p>
        </w:tc>
        <w:tc>
          <w:tcPr>
            <w:tcW w:w="1559" w:type="dxa"/>
          </w:tcPr>
          <w:p w:rsidR="00025691" w:rsidRPr="005211D1" w:rsidRDefault="0002569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Кількість балів</w:t>
            </w:r>
          </w:p>
        </w:tc>
      </w:tr>
      <w:tr w:rsidR="00E566C0" w:rsidRPr="005211D1" w:rsidTr="00F63BD9">
        <w:tc>
          <w:tcPr>
            <w:tcW w:w="3936" w:type="dxa"/>
            <w:vMerge w:val="restart"/>
          </w:tcPr>
          <w:p w:rsidR="00E566C0" w:rsidRPr="005211D1" w:rsidRDefault="00E566C0" w:rsidP="00F22148">
            <w:r w:rsidRPr="005211D1">
              <w:t>Змістовність</w:t>
            </w:r>
          </w:p>
        </w:tc>
        <w:tc>
          <w:tcPr>
            <w:tcW w:w="4536" w:type="dxa"/>
          </w:tcPr>
          <w:p w:rsidR="00E566C0" w:rsidRPr="005211D1" w:rsidRDefault="00E566C0" w:rsidP="00F22148">
            <w:pPr>
              <w:jc w:val="both"/>
            </w:pPr>
            <w:r w:rsidRPr="005211D1">
              <w:t>Актуальність вибору теми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E566C0" w:rsidRPr="005211D1" w:rsidTr="00F63BD9">
        <w:tc>
          <w:tcPr>
            <w:tcW w:w="3936" w:type="dxa"/>
            <w:vMerge/>
          </w:tcPr>
          <w:p w:rsidR="00E566C0" w:rsidRPr="005211D1" w:rsidRDefault="00E566C0" w:rsidP="00F22148">
            <w:pPr>
              <w:rPr>
                <w:i/>
              </w:rPr>
            </w:pPr>
          </w:p>
        </w:tc>
        <w:tc>
          <w:tcPr>
            <w:tcW w:w="4536" w:type="dxa"/>
          </w:tcPr>
          <w:p w:rsidR="00E566C0" w:rsidRPr="005211D1" w:rsidRDefault="00BC2FE3" w:rsidP="00F22148">
            <w:pPr>
              <w:jc w:val="both"/>
              <w:rPr>
                <w:lang w:val="uk-UA"/>
              </w:rPr>
            </w:pPr>
            <w:r w:rsidRPr="005211D1">
              <w:rPr>
                <w:lang w:val="uk-UA"/>
              </w:rPr>
              <w:t>Змістове наповнення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4</w:t>
            </w:r>
          </w:p>
        </w:tc>
      </w:tr>
      <w:tr w:rsidR="00E566C0" w:rsidRPr="005211D1" w:rsidTr="00F63BD9">
        <w:tc>
          <w:tcPr>
            <w:tcW w:w="3936" w:type="dxa"/>
            <w:vMerge/>
          </w:tcPr>
          <w:p w:rsidR="00E566C0" w:rsidRPr="005211D1" w:rsidRDefault="00E566C0" w:rsidP="00F22148">
            <w:pPr>
              <w:rPr>
                <w:i/>
              </w:rPr>
            </w:pPr>
          </w:p>
        </w:tc>
        <w:tc>
          <w:tcPr>
            <w:tcW w:w="4536" w:type="dxa"/>
          </w:tcPr>
          <w:p w:rsidR="00E566C0" w:rsidRPr="005211D1" w:rsidRDefault="00E566C0" w:rsidP="00F22148">
            <w:pPr>
              <w:jc w:val="both"/>
            </w:pPr>
            <w:r w:rsidRPr="005211D1">
              <w:t>Науково-методична доцільність і цінність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6</w:t>
            </w:r>
          </w:p>
        </w:tc>
      </w:tr>
      <w:tr w:rsidR="00BC2FE3" w:rsidRPr="005211D1" w:rsidTr="00F63BD9">
        <w:tc>
          <w:tcPr>
            <w:tcW w:w="3936" w:type="dxa"/>
            <w:vMerge w:val="restart"/>
          </w:tcPr>
          <w:p w:rsidR="00BC2FE3" w:rsidRPr="005211D1" w:rsidRDefault="00BC2FE3" w:rsidP="00F22148">
            <w:pPr>
              <w:rPr>
                <w:i/>
              </w:rPr>
            </w:pPr>
            <w:r w:rsidRPr="005211D1">
              <w:t xml:space="preserve">Технологічність </w:t>
            </w:r>
          </w:p>
        </w:tc>
        <w:tc>
          <w:tcPr>
            <w:tcW w:w="4536" w:type="dxa"/>
          </w:tcPr>
          <w:p w:rsidR="00BC2FE3" w:rsidRPr="005211D1" w:rsidRDefault="00BC2FE3" w:rsidP="00F22148">
            <w:pPr>
              <w:jc w:val="both"/>
              <w:rPr>
                <w:lang w:val="uk-UA"/>
              </w:rPr>
            </w:pPr>
            <w:r w:rsidRPr="005211D1">
              <w:rPr>
                <w:lang w:val="uk-UA"/>
              </w:rPr>
              <w:t>Оптимальність вибору засобів</w:t>
            </w:r>
          </w:p>
        </w:tc>
        <w:tc>
          <w:tcPr>
            <w:tcW w:w="1559" w:type="dxa"/>
            <w:vAlign w:val="center"/>
          </w:tcPr>
          <w:p w:rsidR="00BC2FE3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BC2FE3" w:rsidRPr="005211D1" w:rsidTr="00F63BD9">
        <w:tc>
          <w:tcPr>
            <w:tcW w:w="3936" w:type="dxa"/>
            <w:vMerge/>
          </w:tcPr>
          <w:p w:rsidR="00BC2FE3" w:rsidRPr="005211D1" w:rsidRDefault="00BC2FE3" w:rsidP="00F22148"/>
        </w:tc>
        <w:tc>
          <w:tcPr>
            <w:tcW w:w="4536" w:type="dxa"/>
          </w:tcPr>
          <w:p w:rsidR="00BC2FE3" w:rsidRPr="005211D1" w:rsidRDefault="00BC2FE3" w:rsidP="00F22148">
            <w:pPr>
              <w:jc w:val="both"/>
              <w:rPr>
                <w:lang w:val="uk-UA"/>
              </w:rPr>
            </w:pPr>
            <w:r w:rsidRPr="005211D1">
              <w:rPr>
                <w:lang w:val="uk-UA"/>
              </w:rPr>
              <w:t>Системність у виборі змісту та форм</w:t>
            </w:r>
          </w:p>
        </w:tc>
        <w:tc>
          <w:tcPr>
            <w:tcW w:w="1559" w:type="dxa"/>
            <w:vAlign w:val="center"/>
          </w:tcPr>
          <w:p w:rsidR="00BC2FE3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BC2FE3" w:rsidRPr="005211D1" w:rsidTr="00F63BD9">
        <w:tc>
          <w:tcPr>
            <w:tcW w:w="3936" w:type="dxa"/>
            <w:vMerge/>
          </w:tcPr>
          <w:p w:rsidR="00BC2FE3" w:rsidRPr="005211D1" w:rsidRDefault="00BC2FE3" w:rsidP="00F22148">
            <w:pPr>
              <w:rPr>
                <w:i/>
              </w:rPr>
            </w:pPr>
          </w:p>
        </w:tc>
        <w:tc>
          <w:tcPr>
            <w:tcW w:w="4536" w:type="dxa"/>
          </w:tcPr>
          <w:p w:rsidR="00BC2FE3" w:rsidRPr="005211D1" w:rsidRDefault="00F17DD0" w:rsidP="00F22148">
            <w:pPr>
              <w:jc w:val="both"/>
            </w:pPr>
            <w:r w:rsidRPr="005211D1">
              <w:rPr>
                <w:lang w:val="uk-UA"/>
              </w:rPr>
              <w:t>Рівень відтворюваності</w:t>
            </w:r>
          </w:p>
        </w:tc>
        <w:tc>
          <w:tcPr>
            <w:tcW w:w="1559" w:type="dxa"/>
            <w:vAlign w:val="center"/>
          </w:tcPr>
          <w:p w:rsidR="00BC2FE3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E566C0" w:rsidRPr="005211D1" w:rsidTr="00F63BD9">
        <w:tc>
          <w:tcPr>
            <w:tcW w:w="3936" w:type="dxa"/>
            <w:vMerge w:val="restart"/>
          </w:tcPr>
          <w:p w:rsidR="00E566C0" w:rsidRPr="005211D1" w:rsidRDefault="00E566C0" w:rsidP="00F22148">
            <w:pPr>
              <w:rPr>
                <w:i/>
              </w:rPr>
            </w:pPr>
            <w:r w:rsidRPr="005211D1">
              <w:t xml:space="preserve">Соціальність  </w:t>
            </w:r>
          </w:p>
        </w:tc>
        <w:tc>
          <w:tcPr>
            <w:tcW w:w="4536" w:type="dxa"/>
          </w:tcPr>
          <w:p w:rsidR="00E566C0" w:rsidRPr="005211D1" w:rsidRDefault="00E566C0" w:rsidP="00F22148">
            <w:pPr>
              <w:jc w:val="both"/>
            </w:pPr>
            <w:r w:rsidRPr="005211D1">
              <w:t>Професійна взаємодія з аудиторією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E566C0" w:rsidRPr="005211D1" w:rsidTr="00F63BD9">
        <w:tc>
          <w:tcPr>
            <w:tcW w:w="3936" w:type="dxa"/>
            <w:vMerge/>
          </w:tcPr>
          <w:p w:rsidR="00E566C0" w:rsidRPr="005211D1" w:rsidRDefault="00E566C0" w:rsidP="00F22148">
            <w:pPr>
              <w:rPr>
                <w:i/>
              </w:rPr>
            </w:pPr>
          </w:p>
        </w:tc>
        <w:tc>
          <w:tcPr>
            <w:tcW w:w="4536" w:type="dxa"/>
          </w:tcPr>
          <w:p w:rsidR="00E566C0" w:rsidRPr="005211D1" w:rsidRDefault="00E566C0" w:rsidP="00F22148">
            <w:pPr>
              <w:jc w:val="both"/>
            </w:pPr>
            <w:r w:rsidRPr="005211D1">
              <w:t>Загальна культура, педагогічний такт, ерудиція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E566C0" w:rsidRPr="005211D1" w:rsidTr="00F63BD9">
        <w:tc>
          <w:tcPr>
            <w:tcW w:w="3936" w:type="dxa"/>
            <w:vMerge w:val="restart"/>
          </w:tcPr>
          <w:p w:rsidR="00E566C0" w:rsidRPr="005211D1" w:rsidRDefault="00E566C0" w:rsidP="00F22148">
            <w:pPr>
              <w:jc w:val="both"/>
              <w:rPr>
                <w:lang w:val="uk-UA"/>
              </w:rPr>
            </w:pPr>
            <w:r w:rsidRPr="005211D1">
              <w:t xml:space="preserve">Значимість </w:t>
            </w:r>
          </w:p>
        </w:tc>
        <w:tc>
          <w:tcPr>
            <w:tcW w:w="4536" w:type="dxa"/>
          </w:tcPr>
          <w:p w:rsidR="00E566C0" w:rsidRPr="005211D1" w:rsidRDefault="00E566C0" w:rsidP="00F22148">
            <w:pPr>
              <w:jc w:val="both"/>
              <w:rPr>
                <w:shd w:val="clear" w:color="auto" w:fill="F3F4F6"/>
              </w:rPr>
            </w:pPr>
            <w:r w:rsidRPr="005211D1">
              <w:t>Інноваційність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BC2FE3" w:rsidRPr="005211D1" w:rsidTr="00F63BD9">
        <w:tc>
          <w:tcPr>
            <w:tcW w:w="3936" w:type="dxa"/>
            <w:vMerge/>
          </w:tcPr>
          <w:p w:rsidR="00BC2FE3" w:rsidRPr="005211D1" w:rsidRDefault="00BC2FE3" w:rsidP="00F22148">
            <w:pPr>
              <w:jc w:val="both"/>
            </w:pPr>
          </w:p>
        </w:tc>
        <w:tc>
          <w:tcPr>
            <w:tcW w:w="4536" w:type="dxa"/>
          </w:tcPr>
          <w:p w:rsidR="00BC2FE3" w:rsidRPr="005211D1" w:rsidRDefault="00BC2FE3" w:rsidP="00F22148">
            <w:pPr>
              <w:jc w:val="both"/>
              <w:rPr>
                <w:lang w:val="uk-UA"/>
              </w:rPr>
            </w:pPr>
            <w:r w:rsidRPr="005211D1">
              <w:rPr>
                <w:lang w:val="uk-UA"/>
              </w:rPr>
              <w:t>Ефективність</w:t>
            </w:r>
          </w:p>
        </w:tc>
        <w:tc>
          <w:tcPr>
            <w:tcW w:w="1559" w:type="dxa"/>
            <w:vAlign w:val="center"/>
          </w:tcPr>
          <w:p w:rsidR="00BC2FE3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E566C0" w:rsidRPr="005211D1" w:rsidTr="00F63BD9">
        <w:tc>
          <w:tcPr>
            <w:tcW w:w="3936" w:type="dxa"/>
            <w:vMerge/>
          </w:tcPr>
          <w:p w:rsidR="00E566C0" w:rsidRPr="005211D1" w:rsidRDefault="00E566C0" w:rsidP="00F22148">
            <w:pPr>
              <w:jc w:val="both"/>
            </w:pPr>
          </w:p>
        </w:tc>
        <w:tc>
          <w:tcPr>
            <w:tcW w:w="4536" w:type="dxa"/>
          </w:tcPr>
          <w:p w:rsidR="00E566C0" w:rsidRPr="005211D1" w:rsidRDefault="00E566C0" w:rsidP="00F22148">
            <w:pPr>
              <w:jc w:val="both"/>
              <w:rPr>
                <w:lang w:val="uk-UA"/>
              </w:rPr>
            </w:pPr>
            <w:r w:rsidRPr="005211D1">
              <w:rPr>
                <w:lang w:val="uk-UA"/>
              </w:rPr>
              <w:t>Авторство</w:t>
            </w:r>
          </w:p>
        </w:tc>
        <w:tc>
          <w:tcPr>
            <w:tcW w:w="1559" w:type="dxa"/>
            <w:vAlign w:val="center"/>
          </w:tcPr>
          <w:p w:rsidR="00E566C0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025691" w:rsidRPr="005211D1" w:rsidTr="00F63BD9">
        <w:tc>
          <w:tcPr>
            <w:tcW w:w="3936" w:type="dxa"/>
          </w:tcPr>
          <w:p w:rsidR="00025691" w:rsidRPr="005211D1" w:rsidRDefault="00025691" w:rsidP="00F22148">
            <w:pPr>
              <w:jc w:val="both"/>
              <w:rPr>
                <w:lang w:val="uk-UA"/>
              </w:rPr>
            </w:pPr>
            <w:r w:rsidRPr="005211D1">
              <w:rPr>
                <w:lang w:val="uk-UA"/>
              </w:rPr>
              <w:t>Організаційність</w:t>
            </w:r>
          </w:p>
        </w:tc>
        <w:tc>
          <w:tcPr>
            <w:tcW w:w="4536" w:type="dxa"/>
          </w:tcPr>
          <w:p w:rsidR="00025691" w:rsidRPr="005211D1" w:rsidRDefault="00BC2FE3" w:rsidP="00F22148">
            <w:pPr>
              <w:jc w:val="both"/>
            </w:pPr>
            <w:r w:rsidRPr="005211D1">
              <w:t>Дотримання регламенту</w:t>
            </w:r>
          </w:p>
        </w:tc>
        <w:tc>
          <w:tcPr>
            <w:tcW w:w="1559" w:type="dxa"/>
            <w:vAlign w:val="center"/>
          </w:tcPr>
          <w:p w:rsidR="00025691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025691" w:rsidRPr="005211D1" w:rsidTr="00F63BD9">
        <w:tc>
          <w:tcPr>
            <w:tcW w:w="3936" w:type="dxa"/>
          </w:tcPr>
          <w:p w:rsidR="00025691" w:rsidRPr="005211D1" w:rsidRDefault="00025691" w:rsidP="00F22148">
            <w:pPr>
              <w:jc w:val="both"/>
            </w:pPr>
          </w:p>
        </w:tc>
        <w:tc>
          <w:tcPr>
            <w:tcW w:w="4536" w:type="dxa"/>
          </w:tcPr>
          <w:p w:rsidR="00025691" w:rsidRPr="005211D1" w:rsidRDefault="00BC2FE3" w:rsidP="00F22148">
            <w:pPr>
              <w:jc w:val="both"/>
            </w:pPr>
            <w:r w:rsidRPr="005211D1">
              <w:t>Оригінальність форм проведення</w:t>
            </w:r>
          </w:p>
        </w:tc>
        <w:tc>
          <w:tcPr>
            <w:tcW w:w="1559" w:type="dxa"/>
            <w:vAlign w:val="center"/>
          </w:tcPr>
          <w:p w:rsidR="00025691" w:rsidRPr="005211D1" w:rsidRDefault="00F63BD9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</w:tbl>
    <w:p w:rsidR="00025691" w:rsidRDefault="002F7B92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другий день після завершення І етапу другого (обласного) туру Конкурсу на блозі «Конкурс «Учитель року - 2015» у Кіровоградській області» у вкладці «Учасники» (</w:t>
      </w:r>
      <w:r w:rsidRPr="00572F6D">
        <w:rPr>
          <w:sz w:val="28"/>
          <w:szCs w:val="28"/>
          <w:lang w:val="uk-UA"/>
        </w:rPr>
        <w:t>http://konkurs2015.blogspot.com/p/blog-page_23.html</w:t>
      </w:r>
      <w:r>
        <w:rPr>
          <w:sz w:val="28"/>
          <w:szCs w:val="28"/>
          <w:lang w:val="uk-UA"/>
        </w:rPr>
        <w:t>) будуть розміщені результати</w:t>
      </w:r>
      <w:r w:rsidR="00053A86">
        <w:rPr>
          <w:sz w:val="28"/>
          <w:szCs w:val="28"/>
          <w:lang w:val="uk-UA"/>
        </w:rPr>
        <w:t xml:space="preserve"> Конкурсу.</w:t>
      </w:r>
    </w:p>
    <w:p w:rsidR="00F37BF3" w:rsidRDefault="00F37B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F7B92" w:rsidRPr="007844E6" w:rsidRDefault="002F7B92" w:rsidP="00F37B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Pr="007844E6">
        <w:rPr>
          <w:b/>
          <w:sz w:val="28"/>
          <w:szCs w:val="28"/>
          <w:lang w:val="uk-UA"/>
        </w:rPr>
        <w:t>І етап другого (обласного) туру</w:t>
      </w:r>
    </w:p>
    <w:p w:rsidR="002F7B92" w:rsidRPr="007844E6" w:rsidRDefault="002F7B92" w:rsidP="00F22148">
      <w:pPr>
        <w:tabs>
          <w:tab w:val="num" w:pos="737"/>
        </w:tabs>
        <w:jc w:val="center"/>
        <w:rPr>
          <w:b/>
          <w:sz w:val="28"/>
          <w:szCs w:val="28"/>
          <w:lang w:val="uk-UA"/>
        </w:rPr>
      </w:pPr>
      <w:r w:rsidRPr="007844E6">
        <w:rPr>
          <w:b/>
          <w:sz w:val="28"/>
          <w:szCs w:val="28"/>
          <w:lang w:val="uk-UA"/>
        </w:rPr>
        <w:t>всеукраїнського конкурсу «Учитель року - 2015»</w:t>
      </w:r>
    </w:p>
    <w:p w:rsidR="00F63BD9" w:rsidRDefault="002F7B92" w:rsidP="00F22148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Вказаний етап </w:t>
      </w:r>
      <w:r w:rsidR="00F63BD9">
        <w:rPr>
          <w:sz w:val="28"/>
          <w:szCs w:val="28"/>
          <w:lang w:val="uk-UA"/>
        </w:rPr>
        <w:t>проводиться 20-21 січня</w:t>
      </w:r>
      <w:r w:rsidR="00F63BD9" w:rsidRPr="00485B0B">
        <w:rPr>
          <w:sz w:val="28"/>
          <w:szCs w:val="28"/>
          <w:lang w:val="uk-UA"/>
        </w:rPr>
        <w:t xml:space="preserve"> 201</w:t>
      </w:r>
      <w:r w:rsidR="00F63BD9">
        <w:rPr>
          <w:sz w:val="28"/>
          <w:szCs w:val="28"/>
          <w:lang w:val="uk-UA"/>
        </w:rPr>
        <w:t>5</w:t>
      </w:r>
      <w:r w:rsidR="00F63BD9" w:rsidRPr="00485B0B">
        <w:rPr>
          <w:sz w:val="28"/>
          <w:szCs w:val="28"/>
          <w:lang w:val="uk-UA"/>
        </w:rPr>
        <w:t xml:space="preserve"> року</w:t>
      </w:r>
      <w:r w:rsidR="00F63BD9">
        <w:rPr>
          <w:sz w:val="28"/>
          <w:szCs w:val="28"/>
          <w:lang w:val="uk-UA"/>
        </w:rPr>
        <w:t xml:space="preserve"> на базі комунального закладу «Кіровоградський обласний інститут післядипломної педагогічної освіти         імені Василя Сухомлинського» та загальноосвітніх навчальних закладах міста Кіровограда</w:t>
      </w:r>
      <w:r>
        <w:rPr>
          <w:sz w:val="28"/>
          <w:szCs w:val="28"/>
          <w:lang w:val="uk-UA"/>
        </w:rPr>
        <w:t>.</w:t>
      </w:r>
    </w:p>
    <w:p w:rsidR="00053A86" w:rsidRPr="00485B0B" w:rsidRDefault="00F37BF3" w:rsidP="00F22148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53A86">
        <w:rPr>
          <w:sz w:val="28"/>
          <w:szCs w:val="28"/>
          <w:lang w:val="uk-UA"/>
        </w:rPr>
        <w:t xml:space="preserve">сі набрані бали на І етапі другого (обласного) туру анулюються. </w:t>
      </w:r>
    </w:p>
    <w:p w:rsidR="00F63BD9" w:rsidRDefault="00F63BD9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даному етапі проводяться та оцінюються такі випробування:</w:t>
      </w:r>
    </w:p>
    <w:p w:rsidR="00F22148" w:rsidRDefault="00F22148" w:rsidP="00F22148">
      <w:pPr>
        <w:jc w:val="center"/>
        <w:rPr>
          <w:b/>
          <w:i/>
          <w:sz w:val="28"/>
          <w:szCs w:val="28"/>
          <w:lang w:val="uk-UA"/>
        </w:rPr>
      </w:pPr>
    </w:p>
    <w:p w:rsidR="00610DD3" w:rsidRDefault="00610DD3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>
        <w:rPr>
          <w:b/>
          <w:i/>
          <w:sz w:val="28"/>
          <w:szCs w:val="28"/>
          <w:lang w:val="uk-UA"/>
        </w:rPr>
        <w:t>Самопрезентація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610DD3" w:rsidRDefault="00610DD3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не </w:t>
      </w:r>
      <w:r w:rsidRPr="001E53CC">
        <w:rPr>
          <w:b/>
          <w:i/>
          <w:sz w:val="28"/>
          <w:szCs w:val="28"/>
          <w:lang w:val="uk-UA"/>
        </w:rPr>
        <w:t>оцінюється фаховим журі)</w:t>
      </w:r>
    </w:p>
    <w:p w:rsidR="00610DD3" w:rsidRDefault="00610DD3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Самопредставлення у вільній формі з використанням довільної презентації. Тему самопредставлення визначає сам учасник Конкурсу.</w:t>
      </w:r>
    </w:p>
    <w:p w:rsidR="00610DD3" w:rsidRDefault="00610DD3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конкурсне випробування має на меті сформувати враження та ознайомити з унікальністю особистості вчителя, визначити лідерські якості та креативність конкурсанта.</w:t>
      </w:r>
    </w:p>
    <w:p w:rsidR="00034F9F" w:rsidRDefault="00053A8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конкурсного випробування – до 10 хвилин на одного конкурсанта.</w:t>
      </w:r>
    </w:p>
    <w:p w:rsidR="00F22148" w:rsidRDefault="00F22148" w:rsidP="00F22148">
      <w:pPr>
        <w:jc w:val="center"/>
        <w:rPr>
          <w:b/>
          <w:i/>
          <w:sz w:val="28"/>
          <w:szCs w:val="28"/>
          <w:lang w:val="uk-UA"/>
        </w:rPr>
      </w:pPr>
    </w:p>
    <w:p w:rsidR="00F44A98" w:rsidRDefault="00F44A98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>
        <w:rPr>
          <w:b/>
          <w:i/>
          <w:sz w:val="28"/>
          <w:szCs w:val="28"/>
          <w:lang w:val="uk-UA"/>
        </w:rPr>
        <w:t>Творче завдання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F44A98" w:rsidRPr="001E53CC" w:rsidRDefault="00F44A98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F44A98" w:rsidRDefault="006924B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Завданням конкурсного випробування є підготовка та реалізація </w:t>
      </w:r>
      <w:r w:rsidR="00CC261D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 xml:space="preserve">ого проекту. </w:t>
      </w:r>
    </w:p>
    <w:p w:rsidR="00CC261D" w:rsidRPr="00CC261D" w:rsidRDefault="00CC261D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</w:t>
      </w:r>
      <w:r w:rsidRPr="00CC261D">
        <w:rPr>
          <w:sz w:val="28"/>
          <w:szCs w:val="28"/>
          <w:lang w:val="uk-UA"/>
        </w:rPr>
        <w:t xml:space="preserve"> проект відрізняє чітко </w:t>
      </w:r>
      <w:r>
        <w:rPr>
          <w:sz w:val="28"/>
          <w:szCs w:val="28"/>
          <w:lang w:val="uk-UA"/>
        </w:rPr>
        <w:t>спроектований</w:t>
      </w:r>
      <w:r w:rsidRPr="00CC261D">
        <w:rPr>
          <w:sz w:val="28"/>
          <w:szCs w:val="28"/>
          <w:lang w:val="uk-UA"/>
        </w:rPr>
        <w:t xml:space="preserve"> із самого початку результат діяльності учасників проекту. </w:t>
      </w:r>
      <w:r>
        <w:rPr>
          <w:sz w:val="28"/>
          <w:szCs w:val="28"/>
          <w:lang w:val="uk-UA"/>
        </w:rPr>
        <w:t>Ц</w:t>
      </w:r>
      <w:r w:rsidRPr="00CC261D">
        <w:rPr>
          <w:sz w:val="28"/>
          <w:szCs w:val="28"/>
          <w:lang w:val="uk-UA"/>
        </w:rPr>
        <w:t xml:space="preserve">ей результат обов’язково </w:t>
      </w:r>
      <w:r>
        <w:rPr>
          <w:sz w:val="28"/>
          <w:szCs w:val="28"/>
          <w:lang w:val="uk-UA"/>
        </w:rPr>
        <w:t>має бути</w:t>
      </w:r>
      <w:r w:rsidRPr="00CC261D">
        <w:rPr>
          <w:sz w:val="28"/>
          <w:szCs w:val="28"/>
          <w:lang w:val="uk-UA"/>
        </w:rPr>
        <w:t xml:space="preserve"> орієнтований на </w:t>
      </w:r>
      <w:r>
        <w:rPr>
          <w:sz w:val="28"/>
          <w:szCs w:val="28"/>
          <w:lang w:val="uk-UA"/>
        </w:rPr>
        <w:t>засвоєння учнями знань, формування і розвиток умінь, навичок, адаптацію в соціумі, враховуючи запити</w:t>
      </w:r>
      <w:r w:rsidRPr="00CC261D">
        <w:rPr>
          <w:sz w:val="28"/>
          <w:szCs w:val="28"/>
          <w:lang w:val="uk-UA"/>
        </w:rPr>
        <w:t xml:space="preserve"> самих учасників </w:t>
      </w:r>
      <w:r>
        <w:rPr>
          <w:sz w:val="28"/>
          <w:szCs w:val="28"/>
          <w:lang w:val="uk-UA"/>
        </w:rPr>
        <w:t>проекту</w:t>
      </w:r>
      <w:r w:rsidRPr="00CC261D">
        <w:rPr>
          <w:sz w:val="28"/>
          <w:szCs w:val="28"/>
          <w:lang w:val="uk-UA"/>
        </w:rPr>
        <w:t>.</w:t>
      </w:r>
    </w:p>
    <w:p w:rsidR="00CC261D" w:rsidRPr="00CC261D" w:rsidRDefault="00CC261D" w:rsidP="00F22148">
      <w:pPr>
        <w:ind w:firstLine="709"/>
        <w:jc w:val="both"/>
        <w:rPr>
          <w:sz w:val="28"/>
          <w:szCs w:val="28"/>
          <w:lang w:val="uk-UA"/>
        </w:rPr>
      </w:pPr>
      <w:r w:rsidRPr="00CC261D">
        <w:rPr>
          <w:sz w:val="28"/>
          <w:szCs w:val="28"/>
          <w:lang w:val="uk-UA"/>
        </w:rPr>
        <w:t>Такий проект вимагає добре продуманої структури, сценарію всієї діяльності його учасників з визначенням функцій кожного з них, чітк</w:t>
      </w:r>
      <w:r w:rsidR="00F37BF3">
        <w:rPr>
          <w:sz w:val="28"/>
          <w:szCs w:val="28"/>
          <w:lang w:val="uk-UA"/>
        </w:rPr>
        <w:t>их</w:t>
      </w:r>
      <w:r w:rsidRPr="00CC261D">
        <w:rPr>
          <w:sz w:val="28"/>
          <w:szCs w:val="28"/>
          <w:lang w:val="uk-UA"/>
        </w:rPr>
        <w:t xml:space="preserve"> ви</w:t>
      </w:r>
      <w:r w:rsidR="00F37BF3">
        <w:rPr>
          <w:sz w:val="28"/>
          <w:szCs w:val="28"/>
          <w:lang w:val="uk-UA"/>
        </w:rPr>
        <w:t>сновків</w:t>
      </w:r>
      <w:r w:rsidRPr="00CC261D">
        <w:rPr>
          <w:sz w:val="28"/>
          <w:szCs w:val="28"/>
          <w:lang w:val="uk-UA"/>
        </w:rPr>
        <w:t xml:space="preserve"> і участ</w:t>
      </w:r>
      <w:r w:rsidR="00F37BF3">
        <w:rPr>
          <w:sz w:val="28"/>
          <w:szCs w:val="28"/>
          <w:lang w:val="uk-UA"/>
        </w:rPr>
        <w:t>і</w:t>
      </w:r>
      <w:r w:rsidRPr="00CC261D">
        <w:rPr>
          <w:sz w:val="28"/>
          <w:szCs w:val="28"/>
          <w:lang w:val="uk-UA"/>
        </w:rPr>
        <w:t xml:space="preserve"> кожного в оформленні кінцевого продукту. Тут особливо важлива організація координаційної роботи в плані поетапних обговорень, коректування сумісних і індивідуальних зусиль, в презентації одержаних результатів і можливих способів їх упровадження в практику, </w:t>
      </w:r>
      <w:r w:rsidR="00F37BF3">
        <w:rPr>
          <w:sz w:val="28"/>
          <w:szCs w:val="28"/>
          <w:lang w:val="uk-UA"/>
        </w:rPr>
        <w:t>здійснення</w:t>
      </w:r>
      <w:r w:rsidRPr="00CC261D">
        <w:rPr>
          <w:sz w:val="28"/>
          <w:szCs w:val="28"/>
          <w:lang w:val="uk-UA"/>
        </w:rPr>
        <w:t xml:space="preserve"> систематичної зовнішньої оцінки проекту.</w:t>
      </w:r>
    </w:p>
    <w:p w:rsidR="00CC261D" w:rsidRDefault="00F8358A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навчального проекту обирається фаховим журі в кожній номінації.</w:t>
      </w:r>
    </w:p>
    <w:p w:rsidR="00053A86" w:rsidRDefault="00053A8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Тривалість конкурсного випробування: підготовка проекту – 2 години; </w:t>
      </w:r>
    </w:p>
    <w:p w:rsidR="00053A86" w:rsidRDefault="00053A8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проекту – до 15 хвилин.</w:t>
      </w:r>
    </w:p>
    <w:p w:rsidR="00F8358A" w:rsidRPr="00F8358A" w:rsidRDefault="00F8358A" w:rsidP="00F22148">
      <w:pPr>
        <w:jc w:val="center"/>
        <w:rPr>
          <w:i/>
          <w:sz w:val="28"/>
          <w:szCs w:val="28"/>
        </w:rPr>
      </w:pPr>
      <w:r w:rsidRPr="00F8358A">
        <w:rPr>
          <w:i/>
          <w:sz w:val="28"/>
          <w:szCs w:val="28"/>
        </w:rPr>
        <w:t>Критерії оцінювання освітнього проекту, 30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418"/>
      </w:tblGrid>
      <w:tr w:rsidR="00F8358A" w:rsidRPr="00F8358A" w:rsidTr="00F8358A">
        <w:tc>
          <w:tcPr>
            <w:tcW w:w="8613" w:type="dxa"/>
            <w:vAlign w:val="center"/>
          </w:tcPr>
          <w:p w:rsidR="00F8358A" w:rsidRPr="00F8358A" w:rsidRDefault="00F8358A" w:rsidP="00F22148">
            <w:pPr>
              <w:jc w:val="center"/>
              <w:rPr>
                <w:lang w:val="uk-UA"/>
              </w:rPr>
            </w:pPr>
            <w:r w:rsidRPr="00F8358A">
              <w:t>Критерії оцінювання</w:t>
            </w:r>
          </w:p>
        </w:tc>
        <w:tc>
          <w:tcPr>
            <w:tcW w:w="1418" w:type="dxa"/>
            <w:vAlign w:val="center"/>
          </w:tcPr>
          <w:p w:rsidR="00F8358A" w:rsidRPr="00F8358A" w:rsidRDefault="00F8358A" w:rsidP="00F22148">
            <w:pPr>
              <w:jc w:val="center"/>
              <w:rPr>
                <w:lang w:val="uk-UA"/>
              </w:rPr>
            </w:pPr>
            <w:r w:rsidRPr="00F8358A">
              <w:rPr>
                <w:lang w:val="uk-UA"/>
              </w:rPr>
              <w:t>Кількість балів</w:t>
            </w:r>
          </w:p>
        </w:tc>
      </w:tr>
      <w:tr w:rsidR="00F8358A" w:rsidRPr="00F8358A" w:rsidTr="00F8358A">
        <w:tc>
          <w:tcPr>
            <w:tcW w:w="8613" w:type="dxa"/>
          </w:tcPr>
          <w:p w:rsidR="00F8358A" w:rsidRPr="00F8358A" w:rsidRDefault="00F8358A" w:rsidP="00F22148">
            <w:pPr>
              <w:jc w:val="both"/>
              <w:rPr>
                <w:bCs/>
              </w:rPr>
            </w:pPr>
            <w:r w:rsidRPr="00F8358A">
              <w:rPr>
                <w:bCs/>
              </w:rPr>
              <w:t>П</w:t>
            </w:r>
            <w:r w:rsidRPr="00F8358A">
              <w:rPr>
                <w:rFonts w:eastAsia="Calibri"/>
                <w:bCs/>
              </w:rPr>
              <w:t>овнота структури проекту</w:t>
            </w:r>
          </w:p>
        </w:tc>
        <w:tc>
          <w:tcPr>
            <w:tcW w:w="1418" w:type="dxa"/>
            <w:vAlign w:val="center"/>
          </w:tcPr>
          <w:p w:rsidR="00F8358A" w:rsidRPr="00F8358A" w:rsidRDefault="00F8358A" w:rsidP="00F221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8358A" w:rsidRPr="00F8358A" w:rsidTr="00F8358A">
        <w:tc>
          <w:tcPr>
            <w:tcW w:w="8613" w:type="dxa"/>
          </w:tcPr>
          <w:p w:rsidR="00F8358A" w:rsidRPr="00F8358A" w:rsidRDefault="00F8358A" w:rsidP="00F22148">
            <w:pPr>
              <w:jc w:val="both"/>
              <w:rPr>
                <w:rFonts w:eastAsia="Calibri"/>
                <w:bCs/>
              </w:rPr>
            </w:pPr>
            <w:r w:rsidRPr="00F8358A">
              <w:rPr>
                <w:bCs/>
              </w:rPr>
              <w:t>Н</w:t>
            </w:r>
            <w:r w:rsidRPr="00F8358A">
              <w:rPr>
                <w:rFonts w:eastAsia="Calibri"/>
                <w:bCs/>
              </w:rPr>
              <w:t>овизна (оригінальність) проектної ідеї</w:t>
            </w:r>
          </w:p>
        </w:tc>
        <w:tc>
          <w:tcPr>
            <w:tcW w:w="1418" w:type="dxa"/>
            <w:vAlign w:val="center"/>
          </w:tcPr>
          <w:p w:rsidR="00F8358A" w:rsidRPr="00F8358A" w:rsidRDefault="00F8358A" w:rsidP="00F221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8358A" w:rsidRPr="00F8358A" w:rsidTr="00F8358A">
        <w:tc>
          <w:tcPr>
            <w:tcW w:w="8613" w:type="dxa"/>
          </w:tcPr>
          <w:p w:rsidR="00F8358A" w:rsidRPr="00F8358A" w:rsidRDefault="00F8358A" w:rsidP="00F22148">
            <w:pPr>
              <w:jc w:val="both"/>
              <w:rPr>
                <w:rFonts w:eastAsia="Calibri"/>
                <w:bCs/>
              </w:rPr>
            </w:pPr>
            <w:r w:rsidRPr="00F8358A">
              <w:rPr>
                <w:bCs/>
              </w:rPr>
              <w:t>Змістовність, с</w:t>
            </w:r>
            <w:r w:rsidRPr="00F8358A">
              <w:rPr>
                <w:rFonts w:eastAsia="Calibri"/>
                <w:bCs/>
              </w:rPr>
              <w:t>истемність проекту</w:t>
            </w:r>
          </w:p>
        </w:tc>
        <w:tc>
          <w:tcPr>
            <w:tcW w:w="1418" w:type="dxa"/>
            <w:vAlign w:val="center"/>
          </w:tcPr>
          <w:p w:rsidR="00F8358A" w:rsidRPr="00F8358A" w:rsidRDefault="00F8358A" w:rsidP="00F221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F8358A" w:rsidRPr="00F8358A" w:rsidTr="00F8358A">
        <w:tc>
          <w:tcPr>
            <w:tcW w:w="8613" w:type="dxa"/>
          </w:tcPr>
          <w:p w:rsidR="00F8358A" w:rsidRPr="00F8358A" w:rsidRDefault="00F8358A" w:rsidP="00F22148">
            <w:pPr>
              <w:jc w:val="both"/>
              <w:rPr>
                <w:bCs/>
              </w:rPr>
            </w:pPr>
            <w:r w:rsidRPr="00F8358A">
              <w:rPr>
                <w:bCs/>
              </w:rPr>
              <w:t>Логіка та послідовність виконання проекту</w:t>
            </w:r>
          </w:p>
        </w:tc>
        <w:tc>
          <w:tcPr>
            <w:tcW w:w="1418" w:type="dxa"/>
            <w:vAlign w:val="center"/>
          </w:tcPr>
          <w:p w:rsidR="00F8358A" w:rsidRPr="00F8358A" w:rsidRDefault="00F8358A" w:rsidP="00F221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8358A" w:rsidRPr="00F8358A" w:rsidTr="00F8358A">
        <w:tc>
          <w:tcPr>
            <w:tcW w:w="8613" w:type="dxa"/>
          </w:tcPr>
          <w:p w:rsidR="00F8358A" w:rsidRPr="00F8358A" w:rsidRDefault="00F8358A" w:rsidP="00F22148">
            <w:pPr>
              <w:jc w:val="both"/>
              <w:rPr>
                <w:bCs/>
              </w:rPr>
            </w:pPr>
            <w:r w:rsidRPr="00F8358A">
              <w:rPr>
                <w:bCs/>
              </w:rPr>
              <w:t>Оформлення та дизайн проекту</w:t>
            </w:r>
          </w:p>
        </w:tc>
        <w:tc>
          <w:tcPr>
            <w:tcW w:w="1418" w:type="dxa"/>
            <w:vAlign w:val="center"/>
          </w:tcPr>
          <w:p w:rsidR="00F8358A" w:rsidRPr="00F8358A" w:rsidRDefault="00F8358A" w:rsidP="00F221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</w:tbl>
    <w:p w:rsidR="00F8358A" w:rsidRDefault="00F8358A" w:rsidP="00F22148">
      <w:pPr>
        <w:ind w:firstLine="709"/>
        <w:jc w:val="both"/>
        <w:rPr>
          <w:sz w:val="28"/>
          <w:szCs w:val="28"/>
          <w:lang w:val="uk-UA"/>
        </w:rPr>
      </w:pPr>
    </w:p>
    <w:p w:rsidR="00F22148" w:rsidRPr="00F44A98" w:rsidRDefault="00F22148" w:rsidP="00F22148">
      <w:pPr>
        <w:ind w:firstLine="709"/>
        <w:jc w:val="both"/>
        <w:rPr>
          <w:sz w:val="28"/>
          <w:szCs w:val="28"/>
          <w:lang w:val="uk-UA"/>
        </w:rPr>
      </w:pPr>
    </w:p>
    <w:p w:rsidR="00411CF8" w:rsidRDefault="00411CF8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lastRenderedPageBreak/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>
        <w:rPr>
          <w:b/>
          <w:i/>
          <w:sz w:val="28"/>
          <w:szCs w:val="28"/>
          <w:lang w:val="uk-UA"/>
        </w:rPr>
        <w:t>Урок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411CF8" w:rsidRPr="001E53CC" w:rsidRDefault="00411CF8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147018" w:rsidRDefault="005E323D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проводиться на базі одного </w:t>
      </w:r>
      <w:r w:rsidR="00F37BF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загальноосвітніх навчальних закладів міста Кіровограда, запропонованому організаторами Конкурсу. Тема уроку та клас визначаються напередодні жеребкуванням.</w:t>
      </w:r>
    </w:p>
    <w:p w:rsidR="005E323D" w:rsidRDefault="005E323D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має бути ілюстрацією досвіду роботи вчителя, його творчого підходу щодо використання інноваційних технологій та здатності продукувати нові.</w:t>
      </w:r>
    </w:p>
    <w:p w:rsidR="00247F96" w:rsidRPr="00247F96" w:rsidRDefault="00247F96" w:rsidP="00F22148">
      <w:pPr>
        <w:jc w:val="center"/>
        <w:rPr>
          <w:i/>
          <w:sz w:val="28"/>
          <w:szCs w:val="28"/>
        </w:rPr>
      </w:pPr>
      <w:r w:rsidRPr="00247F96">
        <w:rPr>
          <w:bCs/>
          <w:i/>
          <w:sz w:val="28"/>
          <w:szCs w:val="28"/>
        </w:rPr>
        <w:t xml:space="preserve">Критерії оцінювання </w:t>
      </w:r>
      <w:r w:rsidRPr="00247F96">
        <w:rPr>
          <w:i/>
          <w:sz w:val="28"/>
          <w:szCs w:val="28"/>
        </w:rPr>
        <w:t>уроку, 60 балів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694"/>
        <w:gridCol w:w="3685"/>
        <w:gridCol w:w="1418"/>
      </w:tblGrid>
      <w:tr w:rsidR="00195C5D" w:rsidRPr="005211D1" w:rsidTr="003A2C01">
        <w:trPr>
          <w:trHeight w:val="604"/>
        </w:trPr>
        <w:tc>
          <w:tcPr>
            <w:tcW w:w="2126" w:type="dxa"/>
            <w:shd w:val="clear" w:color="auto" w:fill="auto"/>
            <w:vAlign w:val="center"/>
          </w:tcPr>
          <w:p w:rsidR="00195C5D" w:rsidRPr="005211D1" w:rsidRDefault="00195C5D" w:rsidP="00F22148">
            <w:pPr>
              <w:jc w:val="center"/>
            </w:pPr>
            <w:r w:rsidRPr="005211D1">
              <w:t>Критерії оцінювання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95C5D" w:rsidRPr="005211D1" w:rsidRDefault="00195C5D" w:rsidP="00F22148">
            <w:pPr>
              <w:jc w:val="center"/>
              <w:rPr>
                <w:lang w:val="uk-UA"/>
              </w:rPr>
            </w:pPr>
            <w:r w:rsidRPr="005211D1">
              <w:t>Показники</w:t>
            </w:r>
          </w:p>
        </w:tc>
        <w:tc>
          <w:tcPr>
            <w:tcW w:w="1418" w:type="dxa"/>
          </w:tcPr>
          <w:p w:rsidR="00195C5D" w:rsidRPr="005211D1" w:rsidRDefault="00195C5D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Кількість балів</w:t>
            </w:r>
          </w:p>
        </w:tc>
      </w:tr>
      <w:tr w:rsidR="00195C5D" w:rsidRPr="005211D1" w:rsidTr="003A2C01">
        <w:trPr>
          <w:trHeight w:val="371"/>
        </w:trPr>
        <w:tc>
          <w:tcPr>
            <w:tcW w:w="2126" w:type="dxa"/>
            <w:vMerge w:val="restart"/>
            <w:shd w:val="clear" w:color="auto" w:fill="auto"/>
          </w:tcPr>
          <w:p w:rsidR="00195C5D" w:rsidRPr="005211D1" w:rsidRDefault="00195C5D" w:rsidP="00F22148">
            <w:r w:rsidRPr="005211D1">
              <w:t>Фахова</w:t>
            </w:r>
          </w:p>
          <w:p w:rsidR="00195C5D" w:rsidRPr="005211D1" w:rsidRDefault="00195C5D" w:rsidP="00F22148">
            <w:pPr>
              <w:rPr>
                <w:i/>
              </w:rPr>
            </w:pPr>
            <w:r w:rsidRPr="005211D1">
              <w:t xml:space="preserve">компетентність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95C5D" w:rsidRPr="005211D1" w:rsidRDefault="00195C5D" w:rsidP="00F37BF3">
            <w:pPr>
              <w:jc w:val="both"/>
            </w:pPr>
            <w:r w:rsidRPr="005211D1">
              <w:t>Знання предмет</w:t>
            </w:r>
            <w:r w:rsidR="00F37BF3">
              <w:rPr>
                <w:lang w:val="uk-UA"/>
              </w:rPr>
              <w:t>а</w:t>
            </w:r>
            <w:r w:rsidRPr="005211D1"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95C5D" w:rsidRPr="005211D1" w:rsidRDefault="00195C5D" w:rsidP="00F22148">
            <w:pPr>
              <w:rPr>
                <w:lang w:val="uk-UA"/>
              </w:rPr>
            </w:pPr>
            <w:r w:rsidRPr="005211D1">
              <w:t>Виклад та логіко-структурна побудова навчального матеріалу, визначеного на даний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C5D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8</w:t>
            </w:r>
          </w:p>
        </w:tc>
      </w:tr>
      <w:tr w:rsidR="00195C5D" w:rsidRPr="005211D1" w:rsidTr="003A2C01">
        <w:trPr>
          <w:trHeight w:val="371"/>
        </w:trPr>
        <w:tc>
          <w:tcPr>
            <w:tcW w:w="2126" w:type="dxa"/>
            <w:vMerge/>
            <w:shd w:val="clear" w:color="auto" w:fill="auto"/>
          </w:tcPr>
          <w:p w:rsidR="00195C5D" w:rsidRPr="005211D1" w:rsidRDefault="00195C5D" w:rsidP="00F22148"/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5C5D" w:rsidRPr="005211D1" w:rsidRDefault="00195C5D" w:rsidP="00F22148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95C5D" w:rsidRPr="005211D1" w:rsidRDefault="00195C5D" w:rsidP="00F22148">
            <w:r w:rsidRPr="005211D1">
              <w:t>Вільне володіння фактичним навчальним матеріалом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C5D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9</w:t>
            </w:r>
          </w:p>
        </w:tc>
      </w:tr>
      <w:tr w:rsidR="00195C5D" w:rsidRPr="005211D1" w:rsidTr="003A2C01">
        <w:trPr>
          <w:trHeight w:val="371"/>
        </w:trPr>
        <w:tc>
          <w:tcPr>
            <w:tcW w:w="2126" w:type="dxa"/>
            <w:vMerge/>
            <w:shd w:val="clear" w:color="auto" w:fill="auto"/>
          </w:tcPr>
          <w:p w:rsidR="00195C5D" w:rsidRPr="005211D1" w:rsidRDefault="00195C5D" w:rsidP="00F22148"/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95C5D" w:rsidRPr="005211D1" w:rsidRDefault="00195C5D" w:rsidP="00F22148">
            <w:pPr>
              <w:jc w:val="both"/>
            </w:pPr>
            <w:r w:rsidRPr="005211D1">
              <w:t>Науковість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95C5D" w:rsidRPr="005211D1" w:rsidRDefault="00195C5D" w:rsidP="00F22148">
            <w:pPr>
              <w:rPr>
                <w:lang w:val="uk-UA"/>
              </w:rPr>
            </w:pPr>
            <w:r w:rsidRPr="005211D1">
              <w:t>Дотримання принципів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C5D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3A2C01">
        <w:trPr>
          <w:trHeight w:val="4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  <w:r w:rsidRPr="005211D1">
              <w:t>Методична компетентність</w:t>
            </w:r>
          </w:p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r w:rsidRPr="005211D1">
              <w:t>Досягнення мети і завдань уроку та  відповідність навчальній програмі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C01" w:rsidRPr="005211D1" w:rsidRDefault="003A2C01" w:rsidP="00F22148">
            <w:r w:rsidRPr="005211D1">
              <w:t>Подання навчального матеріалу (відповідність програмі, віку, дидактичним принципам) відповідно до теми, поставленої мети і завдань навчання на уроці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5</w:t>
            </w:r>
          </w:p>
        </w:tc>
      </w:tr>
      <w:tr w:rsidR="003A2C01" w:rsidRPr="005211D1" w:rsidTr="00EA3067">
        <w:trPr>
          <w:trHeight w:val="4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C01" w:rsidRPr="005211D1" w:rsidRDefault="003A2C01" w:rsidP="00F22148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C01" w:rsidRPr="005211D1" w:rsidRDefault="003A2C01" w:rsidP="00F22148">
            <w:r w:rsidRPr="005211D1">
              <w:t>Раціональність ранжирування навчального матеріалу на кожному етапі уроку і на уроці в цілому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4</w:t>
            </w:r>
          </w:p>
        </w:tc>
      </w:tr>
      <w:tr w:rsidR="003A2C01" w:rsidRPr="005211D1" w:rsidTr="00EA3067">
        <w:trPr>
          <w:trHeight w:val="4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C01" w:rsidRPr="005211D1" w:rsidRDefault="003A2C01" w:rsidP="00F22148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C01" w:rsidRPr="005211D1" w:rsidRDefault="003A2C01" w:rsidP="00F22148">
            <w:r w:rsidRPr="005211D1">
              <w:t>Виділення основного, істотного у навчальному матеріалі, що підлягає обов'язковому засвоєнню учнями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EA3067">
        <w:trPr>
          <w:trHeight w:val="4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01" w:rsidRPr="005211D1" w:rsidRDefault="003A2C01" w:rsidP="00F22148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C01" w:rsidRPr="005211D1" w:rsidRDefault="003A2C01" w:rsidP="00F22148">
            <w:r w:rsidRPr="005211D1">
              <w:t>Концентрація уваги учнів на сприйнятті, осмисленні та запам'ятовуванні навчальної інформації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3A2C01">
        <w:trPr>
          <w:trHeight w:val="5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  <w:r w:rsidRPr="005211D1">
              <w:t>Використання інноваційних педагогічних технологій, форм і методів навчання та виховання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2C01" w:rsidRPr="005211D1" w:rsidRDefault="003A2C01" w:rsidP="00F22148">
            <w:r w:rsidRPr="005211D1">
              <w:t>Доцільність застосування вчителем прийомів заохочення учнів до активної розумової навчально-пізнавальної діяльності, самостійності і творчості (створення проблемних ситуацій, пізнавальний пошук, виконання творчих завдань)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3A2C01" w:rsidRPr="005211D1" w:rsidTr="00EA3067">
        <w:trPr>
          <w:trHeight w:val="26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  <w:r w:rsidRPr="005211D1">
              <w:t>Організація самостійної діяльності учнів на уроці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2C01" w:rsidRPr="005211D1" w:rsidRDefault="003A2C01" w:rsidP="00F22148">
            <w:r w:rsidRPr="005211D1">
              <w:t>Навчання учнів раціональних способів та застосування засобів навчально-пізнавальної діяльності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3A2C01" w:rsidRPr="005211D1" w:rsidTr="003A2C01">
        <w:trPr>
          <w:trHeight w:val="26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2C01" w:rsidRPr="005211D1" w:rsidRDefault="003A2C01" w:rsidP="00F22148">
            <w:r w:rsidRPr="005211D1">
              <w:t>Організація контролю, самоконтролю, взаємоконтролю навчальних досягнень учнів у процесі навчання на уроці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3A2C01" w:rsidRPr="005211D1" w:rsidTr="00EA3067">
        <w:trPr>
          <w:trHeight w:val="475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pPr>
              <w:jc w:val="both"/>
            </w:pPr>
            <w:r w:rsidRPr="005211D1">
              <w:t xml:space="preserve">Психолого-педагогічна </w:t>
            </w:r>
            <w:r w:rsidRPr="005211D1">
              <w:lastRenderedPageBreak/>
              <w:t>компетентність</w:t>
            </w:r>
          </w:p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A2C01" w:rsidRPr="005211D1" w:rsidRDefault="003A2C01" w:rsidP="00F22148">
            <w:r w:rsidRPr="005211D1">
              <w:lastRenderedPageBreak/>
              <w:t>Мотивація та активізація пізнавального інтересу учнів, рефлексія</w:t>
            </w:r>
          </w:p>
        </w:tc>
        <w:tc>
          <w:tcPr>
            <w:tcW w:w="1418" w:type="dxa"/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3A2C01" w:rsidRPr="005211D1" w:rsidTr="00EA3067">
        <w:trPr>
          <w:trHeight w:val="472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r w:rsidRPr="005211D1">
              <w:t>Оригінальність, справедливість оцінювання діяльності учня на уроці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3</w:t>
            </w:r>
          </w:p>
        </w:tc>
      </w:tr>
      <w:tr w:rsidR="003A2C01" w:rsidRPr="005211D1" w:rsidTr="00EA3067">
        <w:trPr>
          <w:trHeight w:val="472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C01" w:rsidRPr="005211D1" w:rsidRDefault="00F37BF3" w:rsidP="00F22148">
            <w:r>
              <w:rPr>
                <w:lang w:val="uk-UA"/>
              </w:rPr>
              <w:t>У</w:t>
            </w:r>
            <w:r w:rsidR="003A2C01" w:rsidRPr="005211D1">
              <w:t>міння розподіляти увагу на уроці, використовувати різноманітні прийоми впливу на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EA3067">
        <w:trPr>
          <w:trHeight w:val="472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r w:rsidRPr="005211D1">
              <w:t>Попередження інтелектуального, емоційного, психічного та фізичного перевантаження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EA3067">
        <w:trPr>
          <w:trHeight w:val="472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C01" w:rsidRPr="005211D1" w:rsidRDefault="003A2C01" w:rsidP="00F22148">
            <w:r w:rsidRPr="005211D1">
              <w:t>Підтримка належної дисципліни на уроці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3A2C01" w:rsidRPr="005211D1" w:rsidTr="00EA3067">
        <w:trPr>
          <w:trHeight w:val="451"/>
        </w:trPr>
        <w:tc>
          <w:tcPr>
            <w:tcW w:w="2126" w:type="dxa"/>
            <w:vMerge w:val="restart"/>
            <w:shd w:val="clear" w:color="auto" w:fill="auto"/>
          </w:tcPr>
          <w:p w:rsidR="003A2C01" w:rsidRPr="005211D1" w:rsidRDefault="003A2C01" w:rsidP="00F22148">
            <w:pPr>
              <w:jc w:val="both"/>
            </w:pPr>
            <w:r w:rsidRPr="005211D1">
              <w:t>Особистісні якості</w:t>
            </w:r>
          </w:p>
          <w:p w:rsidR="003A2C01" w:rsidRPr="005211D1" w:rsidRDefault="003A2C01" w:rsidP="00F22148">
            <w:pPr>
              <w:rPr>
                <w:i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A2C01" w:rsidRPr="005211D1" w:rsidRDefault="003A2C01" w:rsidP="00F22148">
            <w:r w:rsidRPr="005211D1">
              <w:t>Культура мовлення. Комунікативні якості</w:t>
            </w:r>
          </w:p>
        </w:tc>
        <w:tc>
          <w:tcPr>
            <w:tcW w:w="1418" w:type="dxa"/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  <w:tr w:rsidR="003A2C01" w:rsidRPr="005211D1" w:rsidTr="00EA3067">
        <w:trPr>
          <w:trHeight w:val="451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A2C01" w:rsidRPr="005211D1" w:rsidRDefault="003A2C01" w:rsidP="00F22148">
            <w:r w:rsidRPr="005211D1">
              <w:t>Креативність</w:t>
            </w:r>
          </w:p>
        </w:tc>
        <w:tc>
          <w:tcPr>
            <w:tcW w:w="1418" w:type="dxa"/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EA3067">
        <w:trPr>
          <w:trHeight w:val="451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A2C01" w:rsidRPr="005211D1" w:rsidRDefault="003A2C01" w:rsidP="00F22148">
            <w:r w:rsidRPr="005211D1">
              <w:t>Ерудиція</w:t>
            </w:r>
          </w:p>
        </w:tc>
        <w:tc>
          <w:tcPr>
            <w:tcW w:w="1418" w:type="dxa"/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EA3067">
        <w:trPr>
          <w:trHeight w:val="451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A2C01" w:rsidRPr="005211D1" w:rsidRDefault="003A2C01" w:rsidP="00F22148">
            <w:r w:rsidRPr="005211D1">
              <w:rPr>
                <w:lang w:val="uk-UA"/>
              </w:rPr>
              <w:t>М</w:t>
            </w:r>
            <w:r w:rsidRPr="005211D1">
              <w:t>обільність</w:t>
            </w:r>
          </w:p>
        </w:tc>
        <w:tc>
          <w:tcPr>
            <w:tcW w:w="1418" w:type="dxa"/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2</w:t>
            </w:r>
          </w:p>
        </w:tc>
      </w:tr>
      <w:tr w:rsidR="003A2C01" w:rsidRPr="005211D1" w:rsidTr="003A2C01">
        <w:trPr>
          <w:trHeight w:val="451"/>
        </w:trPr>
        <w:tc>
          <w:tcPr>
            <w:tcW w:w="2126" w:type="dxa"/>
            <w:vMerge/>
            <w:shd w:val="clear" w:color="auto" w:fill="auto"/>
          </w:tcPr>
          <w:p w:rsidR="003A2C01" w:rsidRPr="005211D1" w:rsidRDefault="003A2C01" w:rsidP="00F22148">
            <w:pPr>
              <w:jc w:val="both"/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A2C01" w:rsidRPr="005211D1" w:rsidRDefault="003A2C01" w:rsidP="00F22148">
            <w:r w:rsidRPr="005211D1">
              <w:t>Стриманість та емпатія</w:t>
            </w:r>
          </w:p>
        </w:tc>
        <w:tc>
          <w:tcPr>
            <w:tcW w:w="1418" w:type="dxa"/>
          </w:tcPr>
          <w:p w:rsidR="003A2C01" w:rsidRPr="005211D1" w:rsidRDefault="003A2C01" w:rsidP="00F22148">
            <w:pPr>
              <w:jc w:val="center"/>
              <w:rPr>
                <w:lang w:val="uk-UA"/>
              </w:rPr>
            </w:pPr>
            <w:r w:rsidRPr="005211D1">
              <w:rPr>
                <w:lang w:val="uk-UA"/>
              </w:rPr>
              <w:t>1</w:t>
            </w:r>
          </w:p>
        </w:tc>
      </w:tr>
    </w:tbl>
    <w:p w:rsidR="005E323D" w:rsidRDefault="005E323D" w:rsidP="00F22148">
      <w:pPr>
        <w:ind w:firstLine="709"/>
        <w:jc w:val="both"/>
        <w:rPr>
          <w:sz w:val="28"/>
          <w:szCs w:val="28"/>
          <w:lang w:val="uk-UA"/>
        </w:rPr>
      </w:pPr>
    </w:p>
    <w:p w:rsidR="00F8358A" w:rsidRDefault="00F8358A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 w:rsidR="00B15F00">
        <w:rPr>
          <w:b/>
          <w:i/>
          <w:sz w:val="28"/>
          <w:szCs w:val="28"/>
          <w:lang w:val="uk-UA"/>
        </w:rPr>
        <w:t>Самоаналіз уроку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F8358A" w:rsidRPr="001E53CC" w:rsidRDefault="00F8358A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F8358A" w:rsidRDefault="007E7CBC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Самоаналіз уроку проводиться після перегляду членами журі всі</w:t>
      </w:r>
      <w:r w:rsidR="009B7F5B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конкурсних уроків. </w:t>
      </w:r>
      <w:r w:rsidR="005D0241">
        <w:rPr>
          <w:sz w:val="28"/>
          <w:szCs w:val="28"/>
          <w:lang w:val="uk-UA"/>
        </w:rPr>
        <w:t>Конкурсант характеризує та оцінює проведений урок щодо його ефективності і результативності в цілому та окремих його етапів.</w:t>
      </w:r>
    </w:p>
    <w:p w:rsidR="005D0241" w:rsidRDefault="005D0241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мають право ставити запитання для одержання додаткової інформації щодо уточнення окремих позицій діяльності вчителя та учнів на уроці.</w:t>
      </w:r>
    </w:p>
    <w:p w:rsidR="005D0241" w:rsidRDefault="00053A8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конкурсного випробування – до 10 хвилин на одного конкурсанта.</w:t>
      </w:r>
    </w:p>
    <w:p w:rsidR="005D0241" w:rsidRPr="00034F9F" w:rsidRDefault="005D0241" w:rsidP="00F22148">
      <w:pPr>
        <w:pStyle w:val="af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34F9F">
        <w:rPr>
          <w:rFonts w:ascii="Times New Roman" w:hAnsi="Times New Roman"/>
          <w:bCs/>
          <w:i/>
          <w:sz w:val="28"/>
          <w:szCs w:val="28"/>
        </w:rPr>
        <w:t>Критерії оцінювання</w:t>
      </w:r>
      <w:r w:rsidRPr="00034F9F">
        <w:rPr>
          <w:bCs/>
          <w:i/>
          <w:sz w:val="28"/>
          <w:szCs w:val="28"/>
        </w:rPr>
        <w:t xml:space="preserve"> </w:t>
      </w:r>
      <w:r w:rsidRPr="00034F9F">
        <w:rPr>
          <w:rFonts w:ascii="Times New Roman" w:hAnsi="Times New Roman"/>
          <w:i/>
          <w:sz w:val="28"/>
          <w:szCs w:val="28"/>
        </w:rPr>
        <w:t>самоаналізу уроку, 10 балів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529"/>
        <w:gridCol w:w="1559"/>
      </w:tblGrid>
      <w:tr w:rsidR="005D0241" w:rsidRPr="00C91EA1" w:rsidTr="00D26E51">
        <w:trPr>
          <w:trHeight w:val="647"/>
        </w:trPr>
        <w:tc>
          <w:tcPr>
            <w:tcW w:w="2835" w:type="dxa"/>
            <w:shd w:val="clear" w:color="auto" w:fill="auto"/>
          </w:tcPr>
          <w:p w:rsidR="005D0241" w:rsidRPr="005D0241" w:rsidRDefault="005D0241" w:rsidP="00F22148">
            <w:pPr>
              <w:jc w:val="center"/>
            </w:pPr>
            <w:r w:rsidRPr="005D0241">
              <w:t>Критерії оцінювання</w:t>
            </w:r>
          </w:p>
        </w:tc>
        <w:tc>
          <w:tcPr>
            <w:tcW w:w="5529" w:type="dxa"/>
            <w:shd w:val="clear" w:color="auto" w:fill="auto"/>
          </w:tcPr>
          <w:p w:rsidR="005D0241" w:rsidRPr="005D0241" w:rsidRDefault="005D0241" w:rsidP="00F22148">
            <w:pPr>
              <w:jc w:val="center"/>
            </w:pPr>
            <w:r w:rsidRPr="005D0241">
              <w:t>Показники</w:t>
            </w:r>
          </w:p>
        </w:tc>
        <w:tc>
          <w:tcPr>
            <w:tcW w:w="1559" w:type="dxa"/>
          </w:tcPr>
          <w:p w:rsidR="005D0241" w:rsidRPr="005D0241" w:rsidRDefault="005D0241" w:rsidP="00F22148">
            <w:pPr>
              <w:jc w:val="center"/>
            </w:pPr>
            <w:r w:rsidRPr="005D0241">
              <w:rPr>
                <w:lang w:val="uk-UA"/>
              </w:rPr>
              <w:t>Кількість балів</w:t>
            </w:r>
          </w:p>
        </w:tc>
      </w:tr>
      <w:tr w:rsidR="005D0241" w:rsidRPr="00C91EA1" w:rsidTr="00D26E51">
        <w:trPr>
          <w:trHeight w:val="415"/>
        </w:trPr>
        <w:tc>
          <w:tcPr>
            <w:tcW w:w="2835" w:type="dxa"/>
            <w:shd w:val="clear" w:color="auto" w:fill="auto"/>
          </w:tcPr>
          <w:p w:rsidR="005D0241" w:rsidRPr="005D0241" w:rsidRDefault="005D0241" w:rsidP="00F22148">
            <w:pPr>
              <w:rPr>
                <w:i/>
              </w:rPr>
            </w:pPr>
            <w:r w:rsidRPr="005D0241">
              <w:t>Здатність до аналізу своєї діяльності</w:t>
            </w:r>
          </w:p>
        </w:tc>
        <w:tc>
          <w:tcPr>
            <w:tcW w:w="5529" w:type="dxa"/>
            <w:shd w:val="clear" w:color="auto" w:fill="auto"/>
          </w:tcPr>
          <w:p w:rsidR="005D0241" w:rsidRPr="005D0241" w:rsidRDefault="005D0241" w:rsidP="00F22148">
            <w:pPr>
              <w:jc w:val="both"/>
            </w:pPr>
            <w:r w:rsidRPr="005D0241">
              <w:t>Встановлення відповідності змісту уроку із метою, завданнями та використаними технологіями. Аналіз досягнутих результатів</w:t>
            </w:r>
          </w:p>
        </w:tc>
        <w:tc>
          <w:tcPr>
            <w:tcW w:w="1559" w:type="dxa"/>
            <w:vAlign w:val="center"/>
          </w:tcPr>
          <w:p w:rsidR="005D0241" w:rsidRPr="005D0241" w:rsidRDefault="005D0241" w:rsidP="00F221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D0241" w:rsidRPr="00C91EA1" w:rsidTr="00034F9F">
        <w:trPr>
          <w:trHeight w:val="545"/>
        </w:trPr>
        <w:tc>
          <w:tcPr>
            <w:tcW w:w="2835" w:type="dxa"/>
            <w:shd w:val="clear" w:color="auto" w:fill="auto"/>
          </w:tcPr>
          <w:p w:rsidR="005D0241" w:rsidRPr="005D0241" w:rsidRDefault="005D0241" w:rsidP="00F22148">
            <w:pPr>
              <w:rPr>
                <w:i/>
              </w:rPr>
            </w:pPr>
            <w:r w:rsidRPr="005D0241">
              <w:t>Критичність мислення та глибина самоаналізу</w:t>
            </w:r>
          </w:p>
        </w:tc>
        <w:tc>
          <w:tcPr>
            <w:tcW w:w="5529" w:type="dxa"/>
            <w:shd w:val="clear" w:color="auto" w:fill="auto"/>
          </w:tcPr>
          <w:p w:rsidR="005D0241" w:rsidRPr="005D0241" w:rsidRDefault="005D0241" w:rsidP="00F22148">
            <w:pPr>
              <w:jc w:val="both"/>
            </w:pPr>
            <w:r w:rsidRPr="005D0241">
              <w:t>Адекватність, повнота та глибина самооцінки</w:t>
            </w:r>
          </w:p>
        </w:tc>
        <w:tc>
          <w:tcPr>
            <w:tcW w:w="1559" w:type="dxa"/>
            <w:vAlign w:val="center"/>
          </w:tcPr>
          <w:p w:rsidR="005D0241" w:rsidRPr="005D0241" w:rsidRDefault="005D0241" w:rsidP="00F221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034F9F" w:rsidRDefault="00034F9F" w:rsidP="00F22148">
      <w:pPr>
        <w:rPr>
          <w:sz w:val="28"/>
          <w:szCs w:val="28"/>
          <w:lang w:val="uk-UA"/>
        </w:rPr>
      </w:pPr>
    </w:p>
    <w:p w:rsidR="00034F9F" w:rsidRPr="00034F9F" w:rsidRDefault="00034F9F" w:rsidP="00F22148">
      <w:pPr>
        <w:ind w:firstLine="709"/>
        <w:jc w:val="both"/>
        <w:rPr>
          <w:sz w:val="28"/>
          <w:szCs w:val="28"/>
          <w:lang w:val="uk-UA"/>
        </w:rPr>
      </w:pPr>
      <w:r w:rsidRPr="00034F9F">
        <w:rPr>
          <w:sz w:val="28"/>
          <w:szCs w:val="28"/>
          <w:lang w:val="uk-UA"/>
        </w:rPr>
        <w:t xml:space="preserve">Оголошення переможців та лауреатів </w:t>
      </w:r>
      <w:r w:rsidR="00495FE0">
        <w:rPr>
          <w:sz w:val="28"/>
          <w:szCs w:val="28"/>
          <w:lang w:val="uk-UA"/>
        </w:rPr>
        <w:t xml:space="preserve">другого (обласного) туру </w:t>
      </w:r>
      <w:r w:rsidRPr="00034F9F">
        <w:rPr>
          <w:sz w:val="28"/>
          <w:szCs w:val="28"/>
          <w:lang w:val="uk-UA"/>
        </w:rPr>
        <w:t>Конкурсу буде проведено урочисто, за участю педагогічної громадськості та висвітлено в засобах масової інформації. Під час церемонії закриття Конкурсу передбачено виступ переможців, в якому вони представлять себе як творчу особистість (домашня заготовка). Виступи учасників під час церемонії не оцінюються.</w:t>
      </w:r>
    </w:p>
    <w:p w:rsidR="00F23565" w:rsidRDefault="00F235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067" w:rsidRPr="00485B0B" w:rsidRDefault="00C37680" w:rsidP="00EA3067">
      <w:pPr>
        <w:pStyle w:val="a9"/>
        <w:tabs>
          <w:tab w:val="left" w:pos="6096"/>
        </w:tabs>
        <w:spacing w:after="0"/>
        <w:ind w:left="6096"/>
        <w:jc w:val="both"/>
        <w:rPr>
          <w:sz w:val="28"/>
          <w:szCs w:val="28"/>
          <w:lang w:val="uk-UA"/>
        </w:rPr>
      </w:pPr>
      <w:r w:rsidRPr="00C37680">
        <w:rPr>
          <w:noProof/>
          <w:sz w:val="28"/>
          <w:szCs w:val="28"/>
          <w:lang w:val="uk-UA" w:eastAsia="uk-UA"/>
        </w:rPr>
        <w:lastRenderedPageBreak/>
        <w:pict>
          <v:rect id="_x0000_s1027" style="position:absolute;left:0;text-align:left;margin-left:362.15pt;margin-top:-18.25pt;width:135.95pt;height:20.4pt;z-index:251658240" strokecolor="white [3212]"/>
        </w:pict>
      </w:r>
      <w:r w:rsidR="00EA3067" w:rsidRPr="00485B0B">
        <w:rPr>
          <w:sz w:val="28"/>
          <w:szCs w:val="28"/>
          <w:lang w:val="uk-UA"/>
        </w:rPr>
        <w:t xml:space="preserve">Додаток </w:t>
      </w:r>
      <w:r w:rsidR="00EA3067">
        <w:rPr>
          <w:sz w:val="28"/>
          <w:szCs w:val="28"/>
          <w:lang w:val="uk-UA"/>
        </w:rPr>
        <w:t>2</w:t>
      </w:r>
    </w:p>
    <w:p w:rsidR="00EA3067" w:rsidRPr="00485B0B" w:rsidRDefault="00EA3067" w:rsidP="00EA3067">
      <w:pPr>
        <w:pStyle w:val="a9"/>
        <w:tabs>
          <w:tab w:val="left" w:pos="6096"/>
        </w:tabs>
        <w:spacing w:after="0"/>
        <w:ind w:left="6096"/>
        <w:jc w:val="both"/>
        <w:rPr>
          <w:sz w:val="28"/>
          <w:lang w:val="uk-UA"/>
        </w:rPr>
      </w:pPr>
      <w:r w:rsidRPr="00485B0B">
        <w:rPr>
          <w:sz w:val="28"/>
          <w:lang w:val="uk-UA"/>
        </w:rPr>
        <w:t>до листа КЗ «КОІППО</w:t>
      </w:r>
    </w:p>
    <w:p w:rsidR="00EA3067" w:rsidRPr="00485B0B" w:rsidRDefault="00EA3067" w:rsidP="00EA3067">
      <w:pPr>
        <w:pStyle w:val="a9"/>
        <w:tabs>
          <w:tab w:val="left" w:pos="0"/>
        </w:tabs>
        <w:spacing w:after="0"/>
        <w:ind w:left="6096"/>
        <w:rPr>
          <w:sz w:val="28"/>
          <w:lang w:val="uk-UA"/>
        </w:rPr>
      </w:pPr>
      <w:r w:rsidRPr="00485B0B">
        <w:rPr>
          <w:sz w:val="28"/>
          <w:lang w:val="uk-UA"/>
        </w:rPr>
        <w:t>імені Василя Сухомлинського»</w:t>
      </w:r>
    </w:p>
    <w:p w:rsidR="009771CC" w:rsidRDefault="00EA3067" w:rsidP="00EA3067">
      <w:pPr>
        <w:tabs>
          <w:tab w:val="num" w:pos="0"/>
        </w:tabs>
        <w:spacing w:line="276" w:lineRule="auto"/>
        <w:ind w:firstLine="6096"/>
        <w:jc w:val="both"/>
        <w:rPr>
          <w:sz w:val="28"/>
          <w:szCs w:val="28"/>
          <w:lang w:val="uk-UA"/>
        </w:rPr>
      </w:pPr>
      <w:r w:rsidRPr="00485B0B">
        <w:rPr>
          <w:sz w:val="28"/>
          <w:u w:val="single"/>
          <w:lang w:val="uk-UA"/>
        </w:rPr>
        <w:t xml:space="preserve">                    </w:t>
      </w:r>
      <w:r w:rsidRPr="00485B0B">
        <w:rPr>
          <w:sz w:val="28"/>
          <w:lang w:val="uk-UA"/>
        </w:rPr>
        <w:t xml:space="preserve"> № _________</w:t>
      </w:r>
    </w:p>
    <w:p w:rsidR="009771CC" w:rsidRDefault="009771CC" w:rsidP="009771CC">
      <w:pPr>
        <w:jc w:val="center"/>
        <w:rPr>
          <w:b/>
          <w:caps/>
          <w:spacing w:val="-6"/>
          <w:sz w:val="28"/>
          <w:szCs w:val="28"/>
          <w:lang w:val="uk-UA"/>
        </w:rPr>
      </w:pPr>
      <w:r>
        <w:rPr>
          <w:b/>
          <w:caps/>
          <w:spacing w:val="-6"/>
          <w:sz w:val="28"/>
          <w:szCs w:val="28"/>
          <w:lang w:val="uk-UA"/>
        </w:rPr>
        <w:t xml:space="preserve">Перелік та </w:t>
      </w:r>
      <w:r w:rsidRPr="009771CC">
        <w:rPr>
          <w:b/>
          <w:caps/>
          <w:spacing w:val="-6"/>
          <w:sz w:val="28"/>
          <w:szCs w:val="28"/>
          <w:lang w:val="uk-UA"/>
        </w:rPr>
        <w:t xml:space="preserve">Зразки матеріалів </w:t>
      </w:r>
    </w:p>
    <w:p w:rsidR="009771CC" w:rsidRPr="009771CC" w:rsidRDefault="009771CC" w:rsidP="009771CC">
      <w:pPr>
        <w:jc w:val="center"/>
        <w:rPr>
          <w:b/>
          <w:caps/>
          <w:spacing w:val="-6"/>
          <w:sz w:val="28"/>
          <w:szCs w:val="28"/>
          <w:lang w:val="uk-UA"/>
        </w:rPr>
      </w:pPr>
      <w:r w:rsidRPr="009771CC">
        <w:rPr>
          <w:b/>
          <w:caps/>
          <w:spacing w:val="-6"/>
          <w:sz w:val="28"/>
          <w:szCs w:val="28"/>
          <w:lang w:val="uk-UA"/>
        </w:rPr>
        <w:t xml:space="preserve">переможця першого (районного, міського) туру </w:t>
      </w:r>
    </w:p>
    <w:p w:rsidR="009771CC" w:rsidRDefault="009771CC" w:rsidP="009771CC">
      <w:pPr>
        <w:tabs>
          <w:tab w:val="num" w:pos="0"/>
        </w:tabs>
        <w:spacing w:line="276" w:lineRule="auto"/>
        <w:ind w:firstLine="737"/>
        <w:jc w:val="both"/>
        <w:rPr>
          <w:sz w:val="28"/>
          <w:szCs w:val="28"/>
          <w:lang w:val="uk-UA"/>
        </w:rPr>
      </w:pPr>
    </w:p>
    <w:p w:rsidR="004139BE" w:rsidRPr="004139BE" w:rsidRDefault="004139BE" w:rsidP="004139BE">
      <w:pPr>
        <w:tabs>
          <w:tab w:val="num" w:pos="0"/>
        </w:tabs>
        <w:spacing w:line="276" w:lineRule="auto"/>
        <w:ind w:firstLine="737"/>
        <w:jc w:val="center"/>
        <w:rPr>
          <w:b/>
          <w:sz w:val="28"/>
          <w:szCs w:val="28"/>
          <w:lang w:val="uk-UA"/>
        </w:rPr>
      </w:pPr>
      <w:r w:rsidRPr="004139BE">
        <w:rPr>
          <w:b/>
          <w:sz w:val="28"/>
          <w:szCs w:val="28"/>
          <w:lang w:val="uk-UA"/>
        </w:rPr>
        <w:t>Перелік матеріалів</w:t>
      </w:r>
    </w:p>
    <w:tbl>
      <w:tblPr>
        <w:tblStyle w:val="a5"/>
        <w:tblW w:w="0" w:type="auto"/>
        <w:tblLook w:val="04A0"/>
      </w:tblPr>
      <w:tblGrid>
        <w:gridCol w:w="786"/>
        <w:gridCol w:w="4083"/>
        <w:gridCol w:w="3177"/>
        <w:gridCol w:w="1701"/>
      </w:tblGrid>
      <w:tr w:rsidR="004268F8" w:rsidTr="004268F8">
        <w:tc>
          <w:tcPr>
            <w:tcW w:w="786" w:type="dxa"/>
            <w:vAlign w:val="center"/>
          </w:tcPr>
          <w:p w:rsidR="004268F8" w:rsidRDefault="004268F8" w:rsidP="004268F8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83" w:type="dxa"/>
            <w:vAlign w:val="center"/>
          </w:tcPr>
          <w:p w:rsidR="004268F8" w:rsidRDefault="004268F8" w:rsidP="004268F8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3177" w:type="dxa"/>
            <w:vAlign w:val="center"/>
          </w:tcPr>
          <w:p w:rsidR="004268F8" w:rsidRDefault="004268F8" w:rsidP="004268F8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4268F8" w:rsidRDefault="004268F8" w:rsidP="004268F8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Паперовий формат</w:t>
            </w:r>
          </w:p>
        </w:tc>
      </w:tr>
      <w:tr w:rsidR="004268F8" w:rsidTr="004268F8">
        <w:tc>
          <w:tcPr>
            <w:tcW w:w="786" w:type="dxa"/>
          </w:tcPr>
          <w:p w:rsidR="004268F8" w:rsidRDefault="004268F8" w:rsidP="009771CC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83" w:type="dxa"/>
          </w:tcPr>
          <w:p w:rsidR="004268F8" w:rsidRDefault="004268F8" w:rsidP="004268F8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771CC">
              <w:rPr>
                <w:color w:val="000000"/>
                <w:sz w:val="28"/>
                <w:szCs w:val="28"/>
                <w:lang w:val="uk-UA"/>
              </w:rPr>
              <w:t>Особиста заява на ім’я голови обласного оргкомітету про участь у Конкурсі</w:t>
            </w:r>
            <w:r w:rsidR="00F37BF3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F37BF3" w:rsidRPr="009771CC">
              <w:rPr>
                <w:color w:val="000000"/>
                <w:sz w:val="28"/>
                <w:szCs w:val="28"/>
                <w:lang w:val="uk-UA"/>
              </w:rPr>
              <w:t>написана власноруч</w:t>
            </w:r>
            <w:r w:rsidR="00F37BF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177" w:type="dxa"/>
            <w:vAlign w:val="center"/>
          </w:tcPr>
          <w:p w:rsidR="004268F8" w:rsidRDefault="004268F8" w:rsidP="00F37BF3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Конкурсант </w:t>
            </w:r>
          </w:p>
        </w:tc>
        <w:tc>
          <w:tcPr>
            <w:tcW w:w="1701" w:type="dxa"/>
            <w:vAlign w:val="center"/>
          </w:tcPr>
          <w:p w:rsidR="004268F8" w:rsidRPr="004268F8" w:rsidRDefault="004268F8" w:rsidP="004268F8">
            <w:pPr>
              <w:pStyle w:val="af2"/>
              <w:numPr>
                <w:ilvl w:val="0"/>
                <w:numId w:val="26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268F8" w:rsidRPr="00ED38F2" w:rsidTr="004268F8">
        <w:tc>
          <w:tcPr>
            <w:tcW w:w="786" w:type="dxa"/>
          </w:tcPr>
          <w:p w:rsidR="004268F8" w:rsidRDefault="004268F8" w:rsidP="009771CC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83" w:type="dxa"/>
          </w:tcPr>
          <w:p w:rsidR="004268F8" w:rsidRDefault="004268F8" w:rsidP="00DF1E47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9771CC">
              <w:rPr>
                <w:color w:val="000000"/>
                <w:sz w:val="28"/>
                <w:szCs w:val="28"/>
                <w:lang w:val="uk-UA"/>
              </w:rPr>
              <w:t>исновок міського (районного) методичного об’єднання про педагогічну та методичну діяльність конкурсанта</w:t>
            </w:r>
            <w:r w:rsidR="00F37BF3">
              <w:rPr>
                <w:color w:val="000000"/>
                <w:sz w:val="28"/>
                <w:szCs w:val="28"/>
                <w:lang w:val="uk-UA"/>
              </w:rPr>
              <w:t>,</w:t>
            </w:r>
            <w:r w:rsidRPr="009771C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7BF3">
              <w:rPr>
                <w:color w:val="000000"/>
                <w:sz w:val="28"/>
                <w:szCs w:val="28"/>
                <w:lang w:val="uk-UA"/>
              </w:rPr>
              <w:t xml:space="preserve">обсяг – до 2 сторінок (підписаний </w:t>
            </w:r>
            <w:r w:rsidR="00DF1E47">
              <w:rPr>
                <w:sz w:val="28"/>
                <w:szCs w:val="28"/>
                <w:lang w:val="uk-UA"/>
              </w:rPr>
              <w:t>керівником</w:t>
            </w:r>
            <w:r w:rsidR="00F37BF3">
              <w:rPr>
                <w:sz w:val="28"/>
                <w:szCs w:val="28"/>
                <w:lang w:val="uk-UA"/>
              </w:rPr>
              <w:t xml:space="preserve"> (районного, міського) об’єднання, </w:t>
            </w:r>
            <w:r w:rsidR="00F37BF3" w:rsidRPr="009771CC">
              <w:rPr>
                <w:color w:val="000000"/>
                <w:sz w:val="28"/>
                <w:szCs w:val="28"/>
                <w:lang w:val="uk-UA"/>
              </w:rPr>
              <w:t xml:space="preserve">та начальником </w:t>
            </w:r>
            <w:r w:rsidR="00F37BF3" w:rsidRPr="009771CC">
              <w:rPr>
                <w:sz w:val="28"/>
                <w:szCs w:val="28"/>
                <w:lang w:val="uk-UA"/>
              </w:rPr>
              <w:t>відділу, управління освіти районної державної адміністрацій, міської ради</w:t>
            </w:r>
            <w:r w:rsidR="00F37BF3">
              <w:rPr>
                <w:color w:val="000000"/>
                <w:sz w:val="28"/>
                <w:szCs w:val="28"/>
                <w:lang w:val="uk-UA"/>
              </w:rPr>
              <w:t>)</w:t>
            </w:r>
            <w:r w:rsidRPr="009771C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77" w:type="dxa"/>
          </w:tcPr>
          <w:p w:rsidR="004268F8" w:rsidRDefault="00DF1E47" w:rsidP="006A6A9D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  <w:r w:rsidR="004268F8">
              <w:rPr>
                <w:sz w:val="28"/>
                <w:szCs w:val="28"/>
                <w:lang w:val="uk-UA"/>
              </w:rPr>
              <w:t xml:space="preserve"> (районного, міського) об’єднання, </w:t>
            </w:r>
            <w:r w:rsidR="004268F8" w:rsidRPr="009771CC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4268F8" w:rsidRPr="009771CC">
              <w:rPr>
                <w:sz w:val="28"/>
                <w:szCs w:val="28"/>
                <w:lang w:val="uk-UA"/>
              </w:rPr>
              <w:t>відділу, управління освіти районної державної адміністрацій, міської ради</w:t>
            </w:r>
          </w:p>
        </w:tc>
        <w:tc>
          <w:tcPr>
            <w:tcW w:w="1701" w:type="dxa"/>
            <w:vAlign w:val="center"/>
          </w:tcPr>
          <w:p w:rsidR="004268F8" w:rsidRPr="004268F8" w:rsidRDefault="004268F8" w:rsidP="004268F8">
            <w:pPr>
              <w:pStyle w:val="af2"/>
              <w:numPr>
                <w:ilvl w:val="0"/>
                <w:numId w:val="26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268F8" w:rsidTr="004268F8">
        <w:tc>
          <w:tcPr>
            <w:tcW w:w="786" w:type="dxa"/>
          </w:tcPr>
          <w:p w:rsidR="004268F8" w:rsidRDefault="004268F8" w:rsidP="009771CC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83" w:type="dxa"/>
          </w:tcPr>
          <w:p w:rsidR="004268F8" w:rsidRDefault="004268F8" w:rsidP="004268F8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9771CC">
              <w:rPr>
                <w:sz w:val="28"/>
                <w:szCs w:val="28"/>
                <w:lang w:val="uk-UA"/>
              </w:rPr>
              <w:t>нкет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771CC">
              <w:rPr>
                <w:sz w:val="28"/>
                <w:szCs w:val="28"/>
                <w:lang w:val="uk-UA"/>
              </w:rPr>
              <w:t xml:space="preserve"> учасника Конкурсу, засвідчен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771CC">
              <w:rPr>
                <w:sz w:val="28"/>
                <w:szCs w:val="28"/>
                <w:lang w:val="uk-UA"/>
              </w:rPr>
              <w:t xml:space="preserve">  особистим підписом</w:t>
            </w:r>
          </w:p>
        </w:tc>
        <w:tc>
          <w:tcPr>
            <w:tcW w:w="3177" w:type="dxa"/>
          </w:tcPr>
          <w:p w:rsidR="004268F8" w:rsidRDefault="004268F8" w:rsidP="009771CC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Конкурсант</w:t>
            </w:r>
          </w:p>
        </w:tc>
        <w:tc>
          <w:tcPr>
            <w:tcW w:w="1701" w:type="dxa"/>
            <w:vAlign w:val="center"/>
          </w:tcPr>
          <w:p w:rsidR="004268F8" w:rsidRPr="004268F8" w:rsidRDefault="004268F8" w:rsidP="004268F8">
            <w:pPr>
              <w:pStyle w:val="af2"/>
              <w:numPr>
                <w:ilvl w:val="0"/>
                <w:numId w:val="26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139BE" w:rsidRDefault="004139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139BE" w:rsidRPr="004139BE" w:rsidRDefault="004139BE" w:rsidP="004268F8">
      <w:pPr>
        <w:tabs>
          <w:tab w:val="num" w:pos="0"/>
        </w:tabs>
        <w:ind w:left="737"/>
        <w:jc w:val="center"/>
        <w:rPr>
          <w:b/>
          <w:color w:val="000000"/>
          <w:sz w:val="28"/>
          <w:szCs w:val="28"/>
          <w:lang w:val="uk-UA"/>
        </w:rPr>
      </w:pPr>
      <w:r w:rsidRPr="004139BE">
        <w:rPr>
          <w:b/>
          <w:color w:val="000000"/>
          <w:sz w:val="28"/>
          <w:szCs w:val="28"/>
          <w:lang w:val="uk-UA"/>
        </w:rPr>
        <w:lastRenderedPageBreak/>
        <w:t>Зразки матеріалів</w:t>
      </w:r>
    </w:p>
    <w:p w:rsidR="004139BE" w:rsidRDefault="004139BE" w:rsidP="004268F8">
      <w:pPr>
        <w:tabs>
          <w:tab w:val="num" w:pos="0"/>
        </w:tabs>
        <w:ind w:left="737"/>
        <w:jc w:val="center"/>
        <w:rPr>
          <w:color w:val="000000"/>
          <w:sz w:val="28"/>
          <w:szCs w:val="28"/>
          <w:lang w:val="uk-UA"/>
        </w:rPr>
      </w:pPr>
    </w:p>
    <w:p w:rsidR="004139BE" w:rsidRPr="006C065D" w:rsidRDefault="004139BE" w:rsidP="004268F8">
      <w:pPr>
        <w:tabs>
          <w:tab w:val="num" w:pos="0"/>
        </w:tabs>
        <w:ind w:left="737"/>
        <w:jc w:val="center"/>
        <w:rPr>
          <w:b/>
          <w:i/>
          <w:color w:val="000000"/>
          <w:sz w:val="28"/>
          <w:szCs w:val="28"/>
          <w:lang w:val="uk-UA"/>
        </w:rPr>
      </w:pPr>
      <w:r w:rsidRPr="006C065D">
        <w:rPr>
          <w:b/>
          <w:i/>
          <w:color w:val="000000"/>
          <w:sz w:val="28"/>
          <w:szCs w:val="28"/>
          <w:lang w:val="uk-UA"/>
        </w:rPr>
        <w:t xml:space="preserve">Висновок міського (районного) методичного об’єднання про педагогічну та методичну діяльність </w:t>
      </w:r>
      <w:r w:rsidR="006C065D">
        <w:rPr>
          <w:b/>
          <w:i/>
          <w:color w:val="000000"/>
          <w:sz w:val="28"/>
          <w:szCs w:val="28"/>
          <w:lang w:val="uk-UA"/>
        </w:rPr>
        <w:t>учасника Конкурсу</w:t>
      </w:r>
    </w:p>
    <w:p w:rsidR="004139BE" w:rsidRDefault="004139BE" w:rsidP="004268F8">
      <w:pPr>
        <w:tabs>
          <w:tab w:val="num" w:pos="0"/>
        </w:tabs>
        <w:ind w:left="737"/>
        <w:jc w:val="center"/>
        <w:rPr>
          <w:color w:val="000000"/>
          <w:sz w:val="28"/>
          <w:szCs w:val="28"/>
          <w:lang w:val="uk-UA"/>
        </w:rPr>
      </w:pPr>
    </w:p>
    <w:p w:rsidR="009771CC" w:rsidRPr="009771CC" w:rsidRDefault="004268F8" w:rsidP="004268F8">
      <w:pPr>
        <w:tabs>
          <w:tab w:val="num" w:pos="0"/>
        </w:tabs>
        <w:ind w:left="73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(бланк організації)</w:t>
      </w:r>
    </w:p>
    <w:p w:rsidR="009771CC" w:rsidRPr="009771CC" w:rsidRDefault="009771CC" w:rsidP="009771CC">
      <w:pPr>
        <w:tabs>
          <w:tab w:val="num" w:pos="0"/>
          <w:tab w:val="num" w:pos="737"/>
        </w:tabs>
        <w:ind w:left="774"/>
        <w:jc w:val="both"/>
        <w:rPr>
          <w:sz w:val="28"/>
          <w:szCs w:val="28"/>
          <w:lang w:val="uk-UA"/>
        </w:rPr>
      </w:pPr>
      <w:r w:rsidRPr="009771CC">
        <w:rPr>
          <w:sz w:val="28"/>
          <w:szCs w:val="28"/>
          <w:lang w:val="uk-UA"/>
        </w:rPr>
        <w:t>.</w:t>
      </w:r>
    </w:p>
    <w:p w:rsidR="004268F8" w:rsidRDefault="004268F8" w:rsidP="004268F8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268F8">
        <w:rPr>
          <w:b/>
          <w:color w:val="000000"/>
          <w:sz w:val="28"/>
          <w:szCs w:val="28"/>
          <w:lang w:val="uk-UA"/>
        </w:rPr>
        <w:t>Висновок</w:t>
      </w:r>
    </w:p>
    <w:p w:rsidR="005D0241" w:rsidRDefault="004268F8" w:rsidP="004268F8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9771CC">
        <w:rPr>
          <w:color w:val="000000"/>
          <w:sz w:val="28"/>
          <w:szCs w:val="28"/>
          <w:lang w:val="uk-UA"/>
        </w:rPr>
        <w:t>міського (районного) методичного об’єднання про педагогічну та методичну діяльність</w:t>
      </w:r>
    </w:p>
    <w:p w:rsidR="004268F8" w:rsidRDefault="004268F8" w:rsidP="004268F8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</w:t>
      </w:r>
      <w:r w:rsidR="004139BE">
        <w:rPr>
          <w:color w:val="000000"/>
          <w:sz w:val="28"/>
          <w:szCs w:val="28"/>
          <w:lang w:val="uk-UA"/>
        </w:rPr>
        <w:t>,</w:t>
      </w:r>
    </w:p>
    <w:p w:rsidR="004268F8" w:rsidRPr="004139BE" w:rsidRDefault="004268F8" w:rsidP="004268F8">
      <w:pPr>
        <w:spacing w:line="276" w:lineRule="auto"/>
        <w:ind w:firstLine="709"/>
        <w:jc w:val="center"/>
        <w:rPr>
          <w:color w:val="000000"/>
          <w:sz w:val="20"/>
          <w:szCs w:val="20"/>
          <w:lang w:val="uk-UA"/>
        </w:rPr>
      </w:pPr>
      <w:r w:rsidRPr="004139BE">
        <w:rPr>
          <w:color w:val="000000"/>
          <w:sz w:val="20"/>
          <w:szCs w:val="20"/>
          <w:lang w:val="uk-UA"/>
        </w:rPr>
        <w:t>(</w:t>
      </w:r>
      <w:r w:rsidR="004139BE">
        <w:rPr>
          <w:color w:val="000000"/>
          <w:sz w:val="20"/>
          <w:szCs w:val="20"/>
          <w:lang w:val="uk-UA"/>
        </w:rPr>
        <w:t>п</w:t>
      </w:r>
      <w:r w:rsidRPr="004139BE">
        <w:rPr>
          <w:color w:val="000000"/>
          <w:sz w:val="20"/>
          <w:szCs w:val="20"/>
          <w:lang w:val="uk-UA"/>
        </w:rPr>
        <w:t xml:space="preserve">різвище, </w:t>
      </w:r>
      <w:r w:rsidR="00DF1E47">
        <w:rPr>
          <w:color w:val="000000"/>
          <w:sz w:val="20"/>
          <w:szCs w:val="20"/>
          <w:lang w:val="uk-UA"/>
        </w:rPr>
        <w:t>і</w:t>
      </w:r>
      <w:r w:rsidR="004139BE">
        <w:rPr>
          <w:color w:val="000000"/>
          <w:sz w:val="20"/>
          <w:szCs w:val="20"/>
          <w:lang w:val="uk-UA"/>
        </w:rPr>
        <w:t>м</w:t>
      </w:r>
      <w:r w:rsidRPr="004139BE">
        <w:rPr>
          <w:color w:val="000000"/>
          <w:sz w:val="20"/>
          <w:szCs w:val="20"/>
          <w:lang w:val="uk-UA"/>
        </w:rPr>
        <w:t>’я, по батькові</w:t>
      </w:r>
      <w:r w:rsidR="004139BE" w:rsidRPr="004139BE">
        <w:rPr>
          <w:color w:val="000000"/>
          <w:sz w:val="20"/>
          <w:szCs w:val="20"/>
          <w:lang w:val="uk-UA"/>
        </w:rPr>
        <w:t xml:space="preserve"> учасника Конкурсу</w:t>
      </w:r>
      <w:r w:rsidRPr="004139BE">
        <w:rPr>
          <w:color w:val="000000"/>
          <w:sz w:val="20"/>
          <w:szCs w:val="20"/>
          <w:lang w:val="uk-UA"/>
        </w:rPr>
        <w:t>)</w:t>
      </w:r>
    </w:p>
    <w:p w:rsidR="004268F8" w:rsidRDefault="004268F8" w:rsidP="004268F8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</w:t>
      </w:r>
      <w:r w:rsidR="004139BE">
        <w:rPr>
          <w:color w:val="000000"/>
          <w:sz w:val="28"/>
          <w:szCs w:val="28"/>
          <w:lang w:val="uk-UA"/>
        </w:rPr>
        <w:t>__________</w:t>
      </w:r>
    </w:p>
    <w:p w:rsidR="004139BE" w:rsidRPr="004139BE" w:rsidRDefault="004139BE" w:rsidP="004268F8">
      <w:pPr>
        <w:spacing w:line="276" w:lineRule="auto"/>
        <w:ind w:firstLine="709"/>
        <w:jc w:val="center"/>
        <w:rPr>
          <w:sz w:val="20"/>
          <w:szCs w:val="20"/>
          <w:lang w:val="uk-UA"/>
        </w:rPr>
      </w:pPr>
      <w:r w:rsidRPr="004139BE">
        <w:rPr>
          <w:sz w:val="20"/>
          <w:szCs w:val="20"/>
          <w:lang w:val="uk-UA"/>
        </w:rPr>
        <w:t>(посада і місце роботи учасника Конкурсу)</w:t>
      </w:r>
    </w:p>
    <w:p w:rsidR="004139BE" w:rsidRDefault="004139BE" w:rsidP="004268F8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4139BE" w:rsidRDefault="004139BE" w:rsidP="004139B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="00DF1E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якому має бути відображена педагогічна та методична діяльність учителя, результативність його професійної діяльності та самоосвіти.</w:t>
      </w:r>
    </w:p>
    <w:p w:rsidR="004139BE" w:rsidRDefault="004139BE" w:rsidP="004139B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139BE" w:rsidRDefault="004139BE" w:rsidP="004139B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r w:rsidRPr="009771CC">
        <w:rPr>
          <w:color w:val="000000"/>
          <w:sz w:val="28"/>
          <w:szCs w:val="28"/>
          <w:lang w:val="uk-UA"/>
        </w:rPr>
        <w:t xml:space="preserve">міського (районного) </w:t>
      </w:r>
    </w:p>
    <w:p w:rsidR="004139BE" w:rsidRDefault="004139BE" w:rsidP="004139B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771CC">
        <w:rPr>
          <w:color w:val="000000"/>
          <w:sz w:val="28"/>
          <w:szCs w:val="28"/>
          <w:lang w:val="uk-UA"/>
        </w:rPr>
        <w:t>методичного об’єднання</w:t>
      </w:r>
      <w:r>
        <w:rPr>
          <w:color w:val="000000"/>
          <w:sz w:val="28"/>
          <w:szCs w:val="28"/>
          <w:lang w:val="uk-UA"/>
        </w:rPr>
        <w:t xml:space="preserve"> вчителів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підпис</w:t>
      </w:r>
      <w:r>
        <w:rPr>
          <w:color w:val="000000"/>
          <w:sz w:val="28"/>
          <w:szCs w:val="28"/>
          <w:lang w:val="uk-UA"/>
        </w:rPr>
        <w:tab/>
        <w:t>ініціали, прізвище</w:t>
      </w:r>
    </w:p>
    <w:p w:rsidR="004139BE" w:rsidRDefault="004139BE" w:rsidP="004139B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</w:t>
      </w:r>
      <w:r w:rsidRPr="009771CC">
        <w:rPr>
          <w:sz w:val="28"/>
          <w:szCs w:val="28"/>
          <w:lang w:val="uk-UA"/>
        </w:rPr>
        <w:t xml:space="preserve">відділу, </w:t>
      </w:r>
    </w:p>
    <w:p w:rsidR="004139BE" w:rsidRDefault="004139BE" w:rsidP="004139B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771CC">
        <w:rPr>
          <w:sz w:val="28"/>
          <w:szCs w:val="28"/>
          <w:lang w:val="uk-UA"/>
        </w:rPr>
        <w:t xml:space="preserve">управління освіти районної </w:t>
      </w:r>
    </w:p>
    <w:p w:rsidR="004139BE" w:rsidRDefault="004139BE" w:rsidP="004139B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771CC">
        <w:rPr>
          <w:sz w:val="28"/>
          <w:szCs w:val="28"/>
          <w:lang w:val="uk-UA"/>
        </w:rPr>
        <w:t>державної адміністраці</w:t>
      </w:r>
      <w:r w:rsidR="007F2586">
        <w:rPr>
          <w:sz w:val="28"/>
          <w:szCs w:val="28"/>
          <w:lang w:val="uk-UA"/>
        </w:rPr>
        <w:t>ї</w:t>
      </w:r>
      <w:r w:rsidRPr="009771CC">
        <w:rPr>
          <w:sz w:val="28"/>
          <w:szCs w:val="28"/>
          <w:lang w:val="uk-UA"/>
        </w:rPr>
        <w:t xml:space="preserve">, </w:t>
      </w:r>
    </w:p>
    <w:p w:rsidR="004139BE" w:rsidRDefault="004139BE" w:rsidP="004139B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771CC">
        <w:rPr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підпис</w:t>
      </w:r>
      <w:r>
        <w:rPr>
          <w:color w:val="000000"/>
          <w:sz w:val="28"/>
          <w:szCs w:val="28"/>
          <w:lang w:val="uk-UA"/>
        </w:rPr>
        <w:tab/>
        <w:t>ініціали, прізвище</w:t>
      </w:r>
    </w:p>
    <w:p w:rsidR="004139BE" w:rsidRDefault="004139BE" w:rsidP="004139B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7F258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</w:t>
      </w:r>
      <w:r w:rsidR="007F2586">
        <w:rPr>
          <w:color w:val="000000"/>
          <w:sz w:val="28"/>
          <w:szCs w:val="28"/>
          <w:lang w:val="uk-UA"/>
        </w:rPr>
        <w:t>.</w:t>
      </w:r>
    </w:p>
    <w:p w:rsidR="000A31D3" w:rsidRDefault="000A31D3" w:rsidP="004139B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A31D3" w:rsidRDefault="006C065D" w:rsidP="006C065D">
      <w:pPr>
        <w:spacing w:line="276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6C065D">
        <w:rPr>
          <w:b/>
          <w:i/>
          <w:sz w:val="28"/>
          <w:szCs w:val="28"/>
          <w:lang w:val="uk-UA"/>
        </w:rPr>
        <w:t>Анкета учасника Конкурсу, засвідчена  особистим підписом</w:t>
      </w:r>
    </w:p>
    <w:p w:rsidR="006C065D" w:rsidRPr="00C91EA1" w:rsidRDefault="006C065D" w:rsidP="006C065D">
      <w:pPr>
        <w:jc w:val="center"/>
        <w:rPr>
          <w:b/>
          <w:sz w:val="28"/>
          <w:szCs w:val="28"/>
        </w:rPr>
      </w:pPr>
      <w:r w:rsidRPr="00C91EA1">
        <w:rPr>
          <w:b/>
          <w:sz w:val="28"/>
          <w:szCs w:val="28"/>
        </w:rPr>
        <w:t>АНКЕТА</w:t>
      </w:r>
    </w:p>
    <w:p w:rsidR="006C065D" w:rsidRPr="00C91EA1" w:rsidRDefault="006C065D" w:rsidP="006C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учасника </w:t>
      </w:r>
      <w:r>
        <w:rPr>
          <w:b/>
          <w:sz w:val="28"/>
          <w:szCs w:val="28"/>
          <w:lang w:val="uk-UA"/>
        </w:rPr>
        <w:t xml:space="preserve">другого </w:t>
      </w:r>
      <w:r w:rsidRPr="00C91EA1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обласного</w:t>
      </w:r>
      <w:r w:rsidRPr="00C91EA1">
        <w:rPr>
          <w:b/>
          <w:sz w:val="28"/>
          <w:szCs w:val="28"/>
        </w:rPr>
        <w:t xml:space="preserve">) туру </w:t>
      </w:r>
    </w:p>
    <w:p w:rsidR="006C065D" w:rsidRPr="00C91EA1" w:rsidRDefault="006C065D" w:rsidP="006C065D">
      <w:pPr>
        <w:jc w:val="center"/>
        <w:rPr>
          <w:b/>
          <w:sz w:val="28"/>
          <w:szCs w:val="28"/>
        </w:rPr>
      </w:pPr>
      <w:r w:rsidRPr="00C91EA1">
        <w:rPr>
          <w:b/>
          <w:sz w:val="28"/>
          <w:szCs w:val="28"/>
        </w:rPr>
        <w:t xml:space="preserve">всеукраїнського конкурсу «Учитель року - 2015» </w:t>
      </w:r>
    </w:p>
    <w:p w:rsidR="006C065D" w:rsidRPr="00C91EA1" w:rsidRDefault="006C065D" w:rsidP="006C065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630"/>
      </w:tblGrid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Прізвище, ім’я та по батькові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Дата  і місце народження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Повна домашня адреса з поштовим індексом, телефон, e-mail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Паспортні дані (серія, №, ким, коли виданий, адреса реєстрації)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Ідентифікаційний код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Які навчальні заклади закінчили, у якому році, спеціальність за дипломом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Місце роботи (повна назва, адреса, телефон закладу, e-mail)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7F2586" w:rsidRDefault="006C065D" w:rsidP="00EA3067">
            <w:pPr>
              <w:jc w:val="both"/>
              <w:rPr>
                <w:sz w:val="28"/>
                <w:szCs w:val="28"/>
                <w:lang w:val="uk-UA"/>
              </w:rPr>
            </w:pPr>
            <w:r w:rsidRPr="00C91EA1">
              <w:rPr>
                <w:sz w:val="28"/>
                <w:szCs w:val="28"/>
              </w:rPr>
              <w:t>Стаж роботи:    загальний,</w:t>
            </w:r>
            <w:r w:rsidR="007F2586">
              <w:rPr>
                <w:sz w:val="28"/>
                <w:szCs w:val="28"/>
                <w:lang w:val="uk-UA"/>
              </w:rPr>
              <w:t xml:space="preserve"> </w:t>
            </w:r>
            <w:r w:rsidR="007F2586" w:rsidRPr="00C91EA1">
              <w:rPr>
                <w:sz w:val="28"/>
                <w:szCs w:val="28"/>
              </w:rPr>
              <w:t>у тому числі педагогічний: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7F2586" w:rsidP="00EA306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C065D"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Кваліфікаційна категорія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0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Звання 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1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Державні нагороди, відзнаки (обов’язково рік нагородження)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lastRenderedPageBreak/>
              <w:t>1</w:t>
            </w:r>
            <w:r w:rsidR="007F2586">
              <w:rPr>
                <w:sz w:val="28"/>
                <w:szCs w:val="28"/>
                <w:lang w:val="uk-UA"/>
              </w:rPr>
              <w:t>2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Класи, в яких викладаєте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3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Педагогічне кредо</w:t>
            </w:r>
          </w:p>
        </w:tc>
      </w:tr>
      <w:tr w:rsidR="006C065D" w:rsidRPr="00C91EA1" w:rsidTr="00EA306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4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Інноваційні форми роботи та технології, що використовуєте</w:t>
            </w:r>
          </w:p>
        </w:tc>
      </w:tr>
      <w:tr w:rsidR="006C065D" w:rsidRPr="00C91EA1" w:rsidTr="006C065D">
        <w:trPr>
          <w:trHeight w:val="2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5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Власний особистісний і педагогічний портрет (у формі короткої замітки обсягом до однієї сторінки) </w:t>
            </w:r>
          </w:p>
        </w:tc>
      </w:tr>
      <w:tr w:rsidR="006C065D" w:rsidRPr="00C91EA1" w:rsidTr="006C065D">
        <w:trPr>
          <w:trHeight w:val="3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6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65D" w:rsidRPr="00C91EA1" w:rsidRDefault="006C065D" w:rsidP="007F2586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Даю згоду на внесення інформації в базу даних та публікацію матеріалів </w:t>
            </w:r>
            <w:r w:rsidR="007F2586">
              <w:rPr>
                <w:sz w:val="28"/>
                <w:szCs w:val="28"/>
                <w:lang w:val="uk-UA"/>
              </w:rPr>
              <w:t>у</w:t>
            </w:r>
            <w:r w:rsidRPr="00C91EA1">
              <w:rPr>
                <w:sz w:val="28"/>
                <w:szCs w:val="28"/>
              </w:rPr>
              <w:t xml:space="preserve"> періодичних та інших освітянських  виданнях з можливим редагуванням</w:t>
            </w:r>
          </w:p>
        </w:tc>
      </w:tr>
      <w:tr w:rsidR="006C065D" w:rsidRPr="00C91EA1" w:rsidTr="006C065D">
        <w:trPr>
          <w:trHeight w:val="1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065D" w:rsidRPr="00C91EA1" w:rsidRDefault="006C065D" w:rsidP="007F2586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</w:t>
            </w:r>
            <w:r w:rsidR="007F2586">
              <w:rPr>
                <w:sz w:val="28"/>
                <w:szCs w:val="28"/>
                <w:lang w:val="uk-UA"/>
              </w:rPr>
              <w:t>7</w:t>
            </w:r>
            <w:r w:rsidRPr="00C91EA1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65D" w:rsidRPr="00C91EA1" w:rsidRDefault="006C065D" w:rsidP="00EA306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Підпис учасника _____________________                            Дата______________________</w:t>
            </w:r>
          </w:p>
        </w:tc>
      </w:tr>
    </w:tbl>
    <w:p w:rsidR="006C065D" w:rsidRPr="00C91EA1" w:rsidRDefault="006C065D" w:rsidP="006C065D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A3067" w:rsidRDefault="00EA30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A3067" w:rsidRPr="00485B0B" w:rsidRDefault="00C37680" w:rsidP="00EA3067">
      <w:pPr>
        <w:pStyle w:val="a9"/>
        <w:tabs>
          <w:tab w:val="left" w:pos="6096"/>
        </w:tabs>
        <w:spacing w:after="0"/>
        <w:ind w:left="6096"/>
        <w:jc w:val="both"/>
        <w:rPr>
          <w:sz w:val="28"/>
          <w:szCs w:val="28"/>
          <w:lang w:val="uk-UA"/>
        </w:rPr>
      </w:pPr>
      <w:r w:rsidRPr="00C37680">
        <w:rPr>
          <w:noProof/>
          <w:sz w:val="28"/>
          <w:szCs w:val="28"/>
          <w:lang w:val="uk-UA" w:eastAsia="uk-UA"/>
        </w:rPr>
        <w:lastRenderedPageBreak/>
        <w:pict>
          <v:rect id="_x0000_s1028" style="position:absolute;left:0;text-align:left;margin-left:360.55pt;margin-top:-17.7pt;width:136.5pt;height:19.35pt;z-index:251659264" strokecolor="white [3212]"/>
        </w:pict>
      </w:r>
      <w:r w:rsidR="00EA3067" w:rsidRPr="00485B0B">
        <w:rPr>
          <w:sz w:val="28"/>
          <w:szCs w:val="28"/>
          <w:lang w:val="uk-UA"/>
        </w:rPr>
        <w:t xml:space="preserve">Додаток </w:t>
      </w:r>
      <w:r w:rsidR="00EA3067">
        <w:rPr>
          <w:sz w:val="28"/>
          <w:szCs w:val="28"/>
          <w:lang w:val="uk-UA"/>
        </w:rPr>
        <w:t>3</w:t>
      </w:r>
    </w:p>
    <w:p w:rsidR="00EA3067" w:rsidRPr="00485B0B" w:rsidRDefault="00EA3067" w:rsidP="00EA3067">
      <w:pPr>
        <w:pStyle w:val="a9"/>
        <w:tabs>
          <w:tab w:val="left" w:pos="6096"/>
        </w:tabs>
        <w:spacing w:after="0"/>
        <w:ind w:left="6096"/>
        <w:jc w:val="both"/>
        <w:rPr>
          <w:sz w:val="28"/>
          <w:lang w:val="uk-UA"/>
        </w:rPr>
      </w:pPr>
      <w:r w:rsidRPr="00485B0B">
        <w:rPr>
          <w:sz w:val="28"/>
          <w:lang w:val="uk-UA"/>
        </w:rPr>
        <w:t>до листа КЗ «КОІППО</w:t>
      </w:r>
    </w:p>
    <w:p w:rsidR="00EA3067" w:rsidRPr="00485B0B" w:rsidRDefault="00EA3067" w:rsidP="00EA3067">
      <w:pPr>
        <w:pStyle w:val="a9"/>
        <w:tabs>
          <w:tab w:val="left" w:pos="0"/>
        </w:tabs>
        <w:spacing w:after="0"/>
        <w:ind w:left="6096"/>
        <w:rPr>
          <w:sz w:val="28"/>
          <w:lang w:val="uk-UA"/>
        </w:rPr>
      </w:pPr>
      <w:r w:rsidRPr="00485B0B">
        <w:rPr>
          <w:sz w:val="28"/>
          <w:lang w:val="uk-UA"/>
        </w:rPr>
        <w:t>імені Василя Сухомлинського»</w:t>
      </w:r>
    </w:p>
    <w:p w:rsidR="006C065D" w:rsidRDefault="00EA3067" w:rsidP="00EA3067">
      <w:pPr>
        <w:spacing w:line="276" w:lineRule="auto"/>
        <w:ind w:left="6096"/>
        <w:jc w:val="both"/>
        <w:rPr>
          <w:sz w:val="28"/>
          <w:lang w:val="uk-UA"/>
        </w:rPr>
      </w:pPr>
      <w:r w:rsidRPr="00485B0B">
        <w:rPr>
          <w:sz w:val="28"/>
          <w:u w:val="single"/>
          <w:lang w:val="uk-UA"/>
        </w:rPr>
        <w:t xml:space="preserve">                    </w:t>
      </w:r>
      <w:r w:rsidRPr="00485B0B">
        <w:rPr>
          <w:sz w:val="28"/>
          <w:lang w:val="uk-UA"/>
        </w:rPr>
        <w:t xml:space="preserve"> № _________</w:t>
      </w:r>
    </w:p>
    <w:p w:rsidR="00EA3067" w:rsidRDefault="00EA3067" w:rsidP="00EA3067">
      <w:pPr>
        <w:spacing w:line="276" w:lineRule="auto"/>
        <w:jc w:val="center"/>
        <w:rPr>
          <w:sz w:val="28"/>
          <w:lang w:val="uk-UA"/>
        </w:rPr>
      </w:pPr>
    </w:p>
    <w:p w:rsidR="00EA3067" w:rsidRPr="00572F6D" w:rsidRDefault="00EA3067" w:rsidP="00EA3067">
      <w:pPr>
        <w:spacing w:line="276" w:lineRule="auto"/>
        <w:jc w:val="center"/>
        <w:rPr>
          <w:b/>
          <w:sz w:val="28"/>
          <w:lang w:val="uk-UA"/>
        </w:rPr>
      </w:pPr>
      <w:r w:rsidRPr="00572F6D">
        <w:rPr>
          <w:b/>
          <w:sz w:val="28"/>
          <w:lang w:val="uk-UA"/>
        </w:rPr>
        <w:t>Науково-методичний супровід організації та проведення другого (обласного) туру всеукраїнського конкурсу «Учитель року - 2015»</w:t>
      </w:r>
    </w:p>
    <w:tbl>
      <w:tblPr>
        <w:tblStyle w:val="a5"/>
        <w:tblW w:w="10173" w:type="dxa"/>
        <w:tblLook w:val="04A0"/>
      </w:tblPr>
      <w:tblGrid>
        <w:gridCol w:w="629"/>
        <w:gridCol w:w="2598"/>
        <w:gridCol w:w="1443"/>
        <w:gridCol w:w="1621"/>
        <w:gridCol w:w="1897"/>
        <w:gridCol w:w="1985"/>
      </w:tblGrid>
      <w:tr w:rsidR="00C21E8D" w:rsidTr="009B4329">
        <w:tc>
          <w:tcPr>
            <w:tcW w:w="629" w:type="dxa"/>
            <w:vAlign w:val="center"/>
          </w:tcPr>
          <w:p w:rsidR="00C21E8D" w:rsidRPr="00EA3067" w:rsidRDefault="00C21E8D" w:rsidP="00EA3067">
            <w:pPr>
              <w:jc w:val="center"/>
              <w:rPr>
                <w:lang w:val="uk-UA"/>
              </w:rPr>
            </w:pPr>
            <w:r w:rsidRPr="00EA3067">
              <w:rPr>
                <w:lang w:val="uk-UA"/>
              </w:rPr>
              <w:t>№ з/п</w:t>
            </w:r>
          </w:p>
        </w:tc>
        <w:tc>
          <w:tcPr>
            <w:tcW w:w="2598" w:type="dxa"/>
            <w:vAlign w:val="center"/>
          </w:tcPr>
          <w:p w:rsidR="00C21E8D" w:rsidRPr="00EA3067" w:rsidRDefault="00C21E8D" w:rsidP="00EA3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 заходу</w:t>
            </w:r>
          </w:p>
        </w:tc>
        <w:tc>
          <w:tcPr>
            <w:tcW w:w="1443" w:type="dxa"/>
            <w:vAlign w:val="center"/>
          </w:tcPr>
          <w:p w:rsidR="00C21E8D" w:rsidRPr="00EA3067" w:rsidRDefault="00C21E8D" w:rsidP="00EA3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проведення</w:t>
            </w:r>
          </w:p>
        </w:tc>
        <w:tc>
          <w:tcPr>
            <w:tcW w:w="1621" w:type="dxa"/>
          </w:tcPr>
          <w:p w:rsidR="00C21E8D" w:rsidRPr="00EA3067" w:rsidRDefault="00C21E8D" w:rsidP="00EA3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проведення і час</w:t>
            </w:r>
          </w:p>
        </w:tc>
        <w:tc>
          <w:tcPr>
            <w:tcW w:w="1897" w:type="dxa"/>
            <w:vAlign w:val="center"/>
          </w:tcPr>
          <w:p w:rsidR="00C21E8D" w:rsidRDefault="00C21E8D" w:rsidP="00C21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  <w:p w:rsidR="00C21E8D" w:rsidRPr="00EA3067" w:rsidRDefault="00C21E8D" w:rsidP="00C21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учасників</w:t>
            </w:r>
          </w:p>
        </w:tc>
        <w:tc>
          <w:tcPr>
            <w:tcW w:w="1985" w:type="dxa"/>
            <w:vAlign w:val="center"/>
          </w:tcPr>
          <w:p w:rsidR="00C21E8D" w:rsidRPr="00EA3067" w:rsidRDefault="00C21E8D" w:rsidP="00C21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C21E8D" w:rsidTr="009B4329">
        <w:tc>
          <w:tcPr>
            <w:tcW w:w="629" w:type="dxa"/>
          </w:tcPr>
          <w:p w:rsidR="00C21E8D" w:rsidRPr="00EA3067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98" w:type="dxa"/>
          </w:tcPr>
          <w:p w:rsidR="00C21E8D" w:rsidRPr="00EA3067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Умови та </w:t>
            </w:r>
            <w:r w:rsidR="007F2586">
              <w:rPr>
                <w:lang w:val="uk-UA"/>
              </w:rPr>
              <w:t xml:space="preserve">порядок </w:t>
            </w:r>
            <w:r>
              <w:rPr>
                <w:lang w:val="uk-UA"/>
              </w:rPr>
              <w:t>проведення обласного туру всеукраїнського конкурсу «Учитель року - 2015»</w:t>
            </w:r>
          </w:p>
        </w:tc>
        <w:tc>
          <w:tcPr>
            <w:tcW w:w="1443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Он-лайн семінар</w:t>
            </w:r>
          </w:p>
        </w:tc>
        <w:tc>
          <w:tcPr>
            <w:tcW w:w="1621" w:type="dxa"/>
          </w:tcPr>
          <w:p w:rsidR="00C21E8D" w:rsidRDefault="00572F6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9B4329">
              <w:rPr>
                <w:lang w:val="uk-UA"/>
              </w:rPr>
              <w:t>.11.2014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897" w:type="dxa"/>
          </w:tcPr>
          <w:p w:rsidR="00C21E8D" w:rsidRPr="00EA3067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Методисти РМК (ММЦ)</w:t>
            </w:r>
          </w:p>
        </w:tc>
        <w:tc>
          <w:tcPr>
            <w:tcW w:w="1985" w:type="dxa"/>
          </w:tcPr>
          <w:p w:rsidR="00C21E8D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Голодюк Л.С.</w:t>
            </w:r>
            <w:r w:rsidR="00717410">
              <w:rPr>
                <w:lang w:val="uk-UA"/>
              </w:rPr>
              <w:t>,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Чала М.С.</w:t>
            </w:r>
          </w:p>
        </w:tc>
      </w:tr>
      <w:tr w:rsidR="00C21E8D" w:rsidTr="009B4329">
        <w:tc>
          <w:tcPr>
            <w:tcW w:w="629" w:type="dxa"/>
          </w:tcPr>
          <w:p w:rsidR="00C21E8D" w:rsidRPr="00EA3067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98" w:type="dxa"/>
          </w:tcPr>
          <w:p w:rsidR="00C21E8D" w:rsidRPr="00EA3067" w:rsidRDefault="009B4329" w:rsidP="007F258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Блог як форма презентації роботи учителя</w:t>
            </w:r>
          </w:p>
        </w:tc>
        <w:tc>
          <w:tcPr>
            <w:tcW w:w="1443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Он-лайн семінар</w:t>
            </w:r>
          </w:p>
        </w:tc>
        <w:tc>
          <w:tcPr>
            <w:tcW w:w="1621" w:type="dxa"/>
          </w:tcPr>
          <w:p w:rsidR="00C21E8D" w:rsidRDefault="00572F6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B4329">
              <w:rPr>
                <w:lang w:val="uk-UA"/>
              </w:rPr>
              <w:t>.11.2014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897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Учасники першого (районного, міського) туру Конкурсу</w:t>
            </w:r>
          </w:p>
        </w:tc>
        <w:tc>
          <w:tcPr>
            <w:tcW w:w="1985" w:type="dxa"/>
          </w:tcPr>
          <w:p w:rsidR="00C21E8D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Буртовий С.В.</w:t>
            </w:r>
            <w:r w:rsidR="00717410">
              <w:rPr>
                <w:lang w:val="uk-UA"/>
              </w:rPr>
              <w:t xml:space="preserve">, 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Чала М.С.</w:t>
            </w:r>
          </w:p>
        </w:tc>
      </w:tr>
      <w:tr w:rsidR="00C21E8D" w:rsidTr="009B4329">
        <w:tc>
          <w:tcPr>
            <w:tcW w:w="629" w:type="dxa"/>
          </w:tcPr>
          <w:p w:rsidR="00C21E8D" w:rsidRPr="00EA3067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98" w:type="dxa"/>
          </w:tcPr>
          <w:p w:rsidR="00C21E8D" w:rsidRPr="00EA3067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та реалізація навчального проекту</w:t>
            </w:r>
          </w:p>
        </w:tc>
        <w:tc>
          <w:tcPr>
            <w:tcW w:w="1443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Он-лайн семінар</w:t>
            </w:r>
          </w:p>
        </w:tc>
        <w:tc>
          <w:tcPr>
            <w:tcW w:w="1621" w:type="dxa"/>
          </w:tcPr>
          <w:p w:rsidR="00C21E8D" w:rsidRDefault="00EA2B0A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9B4329">
              <w:rPr>
                <w:lang w:val="uk-UA"/>
              </w:rPr>
              <w:t>.11.2014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897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Учасники першого (районного, міського) туру Конкурсу</w:t>
            </w:r>
          </w:p>
        </w:tc>
        <w:tc>
          <w:tcPr>
            <w:tcW w:w="1985" w:type="dxa"/>
          </w:tcPr>
          <w:p w:rsidR="00C21E8D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Голодюк Л.С.</w:t>
            </w:r>
            <w:r w:rsidR="00717410">
              <w:rPr>
                <w:lang w:val="uk-UA"/>
              </w:rPr>
              <w:t>,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Чала М.С.</w:t>
            </w:r>
          </w:p>
        </w:tc>
      </w:tr>
      <w:tr w:rsidR="00C21E8D" w:rsidTr="009B4329">
        <w:tc>
          <w:tcPr>
            <w:tcW w:w="629" w:type="dxa"/>
          </w:tcPr>
          <w:p w:rsidR="00C21E8D" w:rsidRPr="00EA3067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98" w:type="dxa"/>
          </w:tcPr>
          <w:p w:rsidR="00C21E8D" w:rsidRPr="00EA3067" w:rsidRDefault="009B4329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Урок. Самоаналіз уроку</w:t>
            </w:r>
          </w:p>
        </w:tc>
        <w:tc>
          <w:tcPr>
            <w:tcW w:w="1443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Он-лайн семінар</w:t>
            </w:r>
          </w:p>
        </w:tc>
        <w:tc>
          <w:tcPr>
            <w:tcW w:w="1621" w:type="dxa"/>
          </w:tcPr>
          <w:p w:rsidR="00C21E8D" w:rsidRDefault="00EA2B0A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9B4329">
              <w:rPr>
                <w:lang w:val="uk-UA"/>
              </w:rPr>
              <w:t>.11.2014</w:t>
            </w:r>
          </w:p>
          <w:p w:rsidR="00717410" w:rsidRPr="00EA3067" w:rsidRDefault="0071741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897" w:type="dxa"/>
          </w:tcPr>
          <w:p w:rsidR="00C21E8D" w:rsidRPr="00EA3067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Учасники першого (районного, міського) туру Конкурсу</w:t>
            </w:r>
          </w:p>
        </w:tc>
        <w:tc>
          <w:tcPr>
            <w:tcW w:w="1985" w:type="dxa"/>
          </w:tcPr>
          <w:p w:rsidR="009B4329" w:rsidRDefault="009B4329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Голодюк Л.С.,</w:t>
            </w:r>
          </w:p>
          <w:p w:rsidR="00C21E8D" w:rsidRDefault="00717410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Чала М.С.,</w:t>
            </w:r>
          </w:p>
          <w:p w:rsidR="00717410" w:rsidRDefault="00717410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Ю.В.,</w:t>
            </w:r>
          </w:p>
          <w:p w:rsidR="00717410" w:rsidRDefault="00717410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Ревнивцева О.В.,</w:t>
            </w:r>
          </w:p>
          <w:p w:rsidR="00717410" w:rsidRDefault="00717410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Хлань Л.М.,</w:t>
            </w:r>
          </w:p>
          <w:p w:rsidR="00717410" w:rsidRPr="00EA3067" w:rsidRDefault="00717410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Тарапака Н.В.</w:t>
            </w:r>
          </w:p>
        </w:tc>
      </w:tr>
      <w:tr w:rsidR="00C21E8D" w:rsidTr="009B4329">
        <w:tc>
          <w:tcPr>
            <w:tcW w:w="629" w:type="dxa"/>
          </w:tcPr>
          <w:p w:rsidR="00C21E8D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98" w:type="dxa"/>
          </w:tcPr>
          <w:p w:rsidR="00C21E8D" w:rsidRPr="00EA3067" w:rsidRDefault="00C21E8D" w:rsidP="00663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року - 2015</w:t>
            </w:r>
          </w:p>
        </w:tc>
        <w:tc>
          <w:tcPr>
            <w:tcW w:w="1443" w:type="dxa"/>
          </w:tcPr>
          <w:p w:rsidR="00C21E8D" w:rsidRPr="00EA3067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621" w:type="dxa"/>
          </w:tcPr>
          <w:p w:rsidR="00C21E8D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A2B0A">
              <w:rPr>
                <w:lang w:val="uk-UA"/>
              </w:rPr>
              <w:t>8</w:t>
            </w:r>
            <w:r>
              <w:rPr>
                <w:lang w:val="uk-UA"/>
              </w:rPr>
              <w:t>.12.2014</w:t>
            </w:r>
          </w:p>
          <w:p w:rsidR="00E90630" w:rsidRPr="00EA3067" w:rsidRDefault="00E9063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10.00-15.00</w:t>
            </w:r>
          </w:p>
        </w:tc>
        <w:tc>
          <w:tcPr>
            <w:tcW w:w="1897" w:type="dxa"/>
          </w:tcPr>
          <w:p w:rsidR="00C21E8D" w:rsidRPr="00EA3067" w:rsidRDefault="00C21E8D" w:rsidP="00C21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Переможці першого (районного, міського) туру</w:t>
            </w:r>
            <w:r w:rsidR="009B4329">
              <w:rPr>
                <w:lang w:val="uk-UA"/>
              </w:rPr>
              <w:t xml:space="preserve"> Конкурсу</w:t>
            </w:r>
          </w:p>
        </w:tc>
        <w:tc>
          <w:tcPr>
            <w:tcW w:w="1985" w:type="dxa"/>
          </w:tcPr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Голодюк Л.С.,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Чала М.С.,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Ю.В.,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Ревнивцева О.В.,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Хлань Л.М.,</w:t>
            </w:r>
          </w:p>
          <w:p w:rsidR="00C21E8D" w:rsidRPr="00EA3067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Тарапака Н.В.</w:t>
            </w:r>
          </w:p>
        </w:tc>
      </w:tr>
      <w:tr w:rsidR="00C21E8D" w:rsidTr="009B4329">
        <w:tc>
          <w:tcPr>
            <w:tcW w:w="629" w:type="dxa"/>
          </w:tcPr>
          <w:p w:rsidR="00C21E8D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98" w:type="dxa"/>
          </w:tcPr>
          <w:p w:rsidR="00C21E8D" w:rsidRPr="00EA3067" w:rsidRDefault="00C21E8D" w:rsidP="009B43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Інноваційні технології </w:t>
            </w:r>
            <w:r w:rsidR="009B432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навчально-виховно</w:t>
            </w:r>
            <w:r w:rsidR="009B4329">
              <w:rPr>
                <w:lang w:val="uk-UA"/>
              </w:rPr>
              <w:t>му</w:t>
            </w:r>
            <w:r>
              <w:rPr>
                <w:lang w:val="uk-UA"/>
              </w:rPr>
              <w:t xml:space="preserve"> процесу</w:t>
            </w:r>
          </w:p>
        </w:tc>
        <w:tc>
          <w:tcPr>
            <w:tcW w:w="1443" w:type="dxa"/>
          </w:tcPr>
          <w:p w:rsidR="00C21E8D" w:rsidRPr="00EA3067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621" w:type="dxa"/>
          </w:tcPr>
          <w:p w:rsidR="00C21E8D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26.01-30.01.</w:t>
            </w:r>
          </w:p>
          <w:p w:rsidR="00C21E8D" w:rsidRDefault="00C21E8D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E90630" w:rsidRPr="00EA3067" w:rsidRDefault="00E90630" w:rsidP="00EA306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8.30-14.40</w:t>
            </w:r>
          </w:p>
        </w:tc>
        <w:tc>
          <w:tcPr>
            <w:tcW w:w="1897" w:type="dxa"/>
          </w:tcPr>
          <w:p w:rsidR="00C21E8D" w:rsidRPr="00EA3067" w:rsidRDefault="0066342C" w:rsidP="00663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Переможці другого (обласного) туру</w:t>
            </w:r>
            <w:r w:rsidR="009B4329">
              <w:rPr>
                <w:lang w:val="uk-UA"/>
              </w:rPr>
              <w:t xml:space="preserve"> Конкурсу</w:t>
            </w:r>
          </w:p>
        </w:tc>
        <w:tc>
          <w:tcPr>
            <w:tcW w:w="1985" w:type="dxa"/>
          </w:tcPr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Голодюк Л.С.,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Чала М.С.,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Ю.В.,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Ревнивцева О.В.,</w:t>
            </w:r>
          </w:p>
          <w:p w:rsidR="00717410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Хлань Л.М.,</w:t>
            </w:r>
          </w:p>
          <w:p w:rsidR="00C21E8D" w:rsidRPr="00EA3067" w:rsidRDefault="00717410" w:rsidP="00717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Тарапака Н.В.</w:t>
            </w:r>
          </w:p>
        </w:tc>
      </w:tr>
    </w:tbl>
    <w:p w:rsidR="00EA3067" w:rsidRDefault="00EA3067" w:rsidP="00EA3067">
      <w:pPr>
        <w:spacing w:line="276" w:lineRule="auto"/>
        <w:jc w:val="center"/>
        <w:rPr>
          <w:sz w:val="28"/>
          <w:lang w:val="uk-UA"/>
        </w:rPr>
      </w:pPr>
    </w:p>
    <w:p w:rsidR="000A23B8" w:rsidRPr="000A23B8" w:rsidRDefault="000A23B8" w:rsidP="000A23B8">
      <w:pPr>
        <w:rPr>
          <w:sz w:val="28"/>
          <w:szCs w:val="28"/>
          <w:lang w:val="uk-UA"/>
        </w:rPr>
      </w:pPr>
      <w:r w:rsidRPr="000A23B8">
        <w:rPr>
          <w:i/>
        </w:rPr>
        <w:t>Примітка</w:t>
      </w:r>
      <w:r w:rsidRPr="000A23B8">
        <w:t xml:space="preserve">. </w:t>
      </w:r>
      <w:r w:rsidRPr="000A23B8">
        <w:rPr>
          <w:sz w:val="28"/>
          <w:szCs w:val="28"/>
        </w:rPr>
        <w:t xml:space="preserve">Умови участі </w:t>
      </w:r>
      <w:r w:rsidR="007F2586">
        <w:rPr>
          <w:sz w:val="28"/>
          <w:szCs w:val="28"/>
          <w:lang w:val="uk-UA"/>
        </w:rPr>
        <w:t>в</w:t>
      </w:r>
      <w:r w:rsidRPr="000A23B8">
        <w:rPr>
          <w:sz w:val="28"/>
          <w:szCs w:val="28"/>
        </w:rPr>
        <w:t xml:space="preserve"> он-лайн заходах розміщені на </w:t>
      </w:r>
      <w:r w:rsidR="007F2586">
        <w:rPr>
          <w:sz w:val="28"/>
          <w:szCs w:val="28"/>
          <w:lang w:val="uk-UA"/>
        </w:rPr>
        <w:t>блозі</w:t>
      </w:r>
      <w:r w:rsidRPr="000A23B8">
        <w:rPr>
          <w:sz w:val="28"/>
          <w:szCs w:val="28"/>
        </w:rPr>
        <w:t xml:space="preserve"> «Конкурс "Учитель року - 2015" в Кіровоградській області</w:t>
      </w:r>
      <w:r w:rsidRPr="000A23B8">
        <w:rPr>
          <w:sz w:val="28"/>
          <w:szCs w:val="28"/>
          <w:lang w:val="uk-UA"/>
        </w:rPr>
        <w:t>» за адресою: http://konkurs2015.blogspot.com/p/blog-page_17.html</w:t>
      </w:r>
    </w:p>
    <w:sectPr w:rsidR="000A23B8" w:rsidRPr="000A23B8" w:rsidSect="00AF3287">
      <w:headerReference w:type="even" r:id="rId9"/>
      <w:headerReference w:type="default" r:id="rId10"/>
      <w:pgSz w:w="11906" w:h="16838"/>
      <w:pgMar w:top="851" w:right="56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2F" w:rsidRDefault="002C562F">
      <w:r>
        <w:separator/>
      </w:r>
    </w:p>
  </w:endnote>
  <w:endnote w:type="continuationSeparator" w:id="1">
    <w:p w:rsidR="002C562F" w:rsidRDefault="002C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2F" w:rsidRDefault="002C562F">
      <w:r>
        <w:separator/>
      </w:r>
    </w:p>
  </w:footnote>
  <w:footnote w:type="continuationSeparator" w:id="1">
    <w:p w:rsidR="002C562F" w:rsidRDefault="002C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92" w:rsidRDefault="00C37680" w:rsidP="00804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B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B92" w:rsidRDefault="002F7B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92" w:rsidRDefault="00C37680" w:rsidP="00804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B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8F2">
      <w:rPr>
        <w:rStyle w:val="a7"/>
        <w:noProof/>
      </w:rPr>
      <w:t>4</w:t>
    </w:r>
    <w:r>
      <w:rPr>
        <w:rStyle w:val="a7"/>
      </w:rPr>
      <w:fldChar w:fldCharType="end"/>
    </w:r>
  </w:p>
  <w:p w:rsidR="002F7B92" w:rsidRPr="00773370" w:rsidRDefault="002F7B92" w:rsidP="000A3AF6">
    <w:pPr>
      <w:pStyle w:val="a6"/>
      <w:jc w:val="right"/>
      <w:rPr>
        <w:sz w:val="28"/>
        <w:szCs w:val="28"/>
        <w:lang w:val="uk-UA"/>
      </w:rPr>
    </w:pPr>
    <w:r w:rsidRPr="00773370">
      <w:rPr>
        <w:sz w:val="28"/>
        <w:szCs w:val="28"/>
        <w:lang w:val="uk-UA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C6"/>
    <w:multiLevelType w:val="hybridMultilevel"/>
    <w:tmpl w:val="29806D44"/>
    <w:lvl w:ilvl="0" w:tplc="A69A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3676"/>
    <w:multiLevelType w:val="hybridMultilevel"/>
    <w:tmpl w:val="5246DDE0"/>
    <w:lvl w:ilvl="0" w:tplc="47ACE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314793"/>
    <w:multiLevelType w:val="multilevel"/>
    <w:tmpl w:val="2E000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B74A9"/>
    <w:multiLevelType w:val="multilevel"/>
    <w:tmpl w:val="B2AE37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A591A"/>
    <w:multiLevelType w:val="multilevel"/>
    <w:tmpl w:val="E1168F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D62BD"/>
    <w:multiLevelType w:val="hybridMultilevel"/>
    <w:tmpl w:val="DACA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ADE"/>
    <w:multiLevelType w:val="hybridMultilevel"/>
    <w:tmpl w:val="94283700"/>
    <w:lvl w:ilvl="0" w:tplc="55C25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546AFA"/>
    <w:multiLevelType w:val="hybridMultilevel"/>
    <w:tmpl w:val="066E15D4"/>
    <w:lvl w:ilvl="0" w:tplc="B874ADA8">
      <w:start w:val="1"/>
      <w:numFmt w:val="decimal"/>
      <w:lvlText w:val="%1."/>
      <w:lvlJc w:val="left"/>
      <w:pPr>
        <w:ind w:left="5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3A44118D"/>
    <w:multiLevelType w:val="hybridMultilevel"/>
    <w:tmpl w:val="A712D82C"/>
    <w:lvl w:ilvl="0" w:tplc="15DE32B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45627F18"/>
    <w:multiLevelType w:val="hybridMultilevel"/>
    <w:tmpl w:val="32B0E0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7BCB"/>
    <w:multiLevelType w:val="hybridMultilevel"/>
    <w:tmpl w:val="D9F06B32"/>
    <w:lvl w:ilvl="0" w:tplc="A69A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9354F"/>
    <w:multiLevelType w:val="hybridMultilevel"/>
    <w:tmpl w:val="9F5A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F68EC"/>
    <w:multiLevelType w:val="hybridMultilevel"/>
    <w:tmpl w:val="4C2CBC1E"/>
    <w:lvl w:ilvl="0" w:tplc="638676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51FED"/>
    <w:multiLevelType w:val="multilevel"/>
    <w:tmpl w:val="FC5054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164DC7"/>
    <w:multiLevelType w:val="multilevel"/>
    <w:tmpl w:val="C65418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0E5DCD"/>
    <w:multiLevelType w:val="multilevel"/>
    <w:tmpl w:val="8348EE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D52126"/>
    <w:multiLevelType w:val="hybridMultilevel"/>
    <w:tmpl w:val="665C4DA0"/>
    <w:lvl w:ilvl="0" w:tplc="2A123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FF7"/>
    <w:multiLevelType w:val="multilevel"/>
    <w:tmpl w:val="764CC8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7429E9"/>
    <w:multiLevelType w:val="multilevel"/>
    <w:tmpl w:val="2D4E89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3F0137"/>
    <w:multiLevelType w:val="hybridMultilevel"/>
    <w:tmpl w:val="A00C8748"/>
    <w:lvl w:ilvl="0" w:tplc="1826EDB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65425ECE"/>
    <w:multiLevelType w:val="hybridMultilevel"/>
    <w:tmpl w:val="CACC6AFA"/>
    <w:lvl w:ilvl="0" w:tplc="641C0C12">
      <w:start w:val="1"/>
      <w:numFmt w:val="decimal"/>
      <w:lvlText w:val="%1."/>
      <w:lvlJc w:val="left"/>
      <w:pPr>
        <w:ind w:left="11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67ED41BA"/>
    <w:multiLevelType w:val="multilevel"/>
    <w:tmpl w:val="8348EE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0D4B46"/>
    <w:multiLevelType w:val="hybridMultilevel"/>
    <w:tmpl w:val="94283700"/>
    <w:lvl w:ilvl="0" w:tplc="55C25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AB20664"/>
    <w:multiLevelType w:val="multilevel"/>
    <w:tmpl w:val="BCAEF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036B3F"/>
    <w:multiLevelType w:val="hybridMultilevel"/>
    <w:tmpl w:val="CFD01788"/>
    <w:lvl w:ilvl="0" w:tplc="C7DA80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CD2163"/>
    <w:multiLevelType w:val="multilevel"/>
    <w:tmpl w:val="1B18AC3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4"/>
  </w:num>
  <w:num w:numId="5">
    <w:abstractNumId w:val="3"/>
  </w:num>
  <w:num w:numId="6">
    <w:abstractNumId w:val="23"/>
  </w:num>
  <w:num w:numId="7">
    <w:abstractNumId w:val="25"/>
  </w:num>
  <w:num w:numId="8">
    <w:abstractNumId w:val="17"/>
  </w:num>
  <w:num w:numId="9">
    <w:abstractNumId w:val="13"/>
  </w:num>
  <w:num w:numId="10">
    <w:abstractNumId w:val="18"/>
  </w:num>
  <w:num w:numId="11">
    <w:abstractNumId w:val="2"/>
  </w:num>
  <w:num w:numId="12">
    <w:abstractNumId w:val="14"/>
  </w:num>
  <w:num w:numId="13">
    <w:abstractNumId w:val="22"/>
  </w:num>
  <w:num w:numId="14">
    <w:abstractNumId w:val="8"/>
  </w:num>
  <w:num w:numId="15">
    <w:abstractNumId w:val="20"/>
  </w:num>
  <w:num w:numId="16">
    <w:abstractNumId w:val="7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  <w:num w:numId="21">
    <w:abstractNumId w:val="10"/>
  </w:num>
  <w:num w:numId="22">
    <w:abstractNumId w:val="5"/>
  </w:num>
  <w:num w:numId="23">
    <w:abstractNumId w:val="16"/>
  </w:num>
  <w:num w:numId="24">
    <w:abstractNumId w:val="0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58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C377F"/>
    <w:rsid w:val="000012CE"/>
    <w:rsid w:val="00003F3E"/>
    <w:rsid w:val="00004208"/>
    <w:rsid w:val="00004AD1"/>
    <w:rsid w:val="00004F83"/>
    <w:rsid w:val="000052B6"/>
    <w:rsid w:val="00005BE6"/>
    <w:rsid w:val="00006C77"/>
    <w:rsid w:val="00010D1F"/>
    <w:rsid w:val="000128DD"/>
    <w:rsid w:val="00013F8D"/>
    <w:rsid w:val="00015ACD"/>
    <w:rsid w:val="00021CBC"/>
    <w:rsid w:val="00023127"/>
    <w:rsid w:val="00025691"/>
    <w:rsid w:val="0002606F"/>
    <w:rsid w:val="0002743C"/>
    <w:rsid w:val="00027705"/>
    <w:rsid w:val="00032D00"/>
    <w:rsid w:val="00034F9F"/>
    <w:rsid w:val="0003600C"/>
    <w:rsid w:val="000368B1"/>
    <w:rsid w:val="000376B8"/>
    <w:rsid w:val="000416CC"/>
    <w:rsid w:val="00042232"/>
    <w:rsid w:val="00050D61"/>
    <w:rsid w:val="00051A3D"/>
    <w:rsid w:val="00053A86"/>
    <w:rsid w:val="00053C28"/>
    <w:rsid w:val="000549E8"/>
    <w:rsid w:val="00055759"/>
    <w:rsid w:val="00060A2E"/>
    <w:rsid w:val="000620E2"/>
    <w:rsid w:val="00062DBA"/>
    <w:rsid w:val="00063794"/>
    <w:rsid w:val="00065842"/>
    <w:rsid w:val="0006592D"/>
    <w:rsid w:val="00066718"/>
    <w:rsid w:val="00067ACB"/>
    <w:rsid w:val="0007166B"/>
    <w:rsid w:val="0007353D"/>
    <w:rsid w:val="00075952"/>
    <w:rsid w:val="00076399"/>
    <w:rsid w:val="00077895"/>
    <w:rsid w:val="00082DB6"/>
    <w:rsid w:val="00090517"/>
    <w:rsid w:val="00090736"/>
    <w:rsid w:val="000918E5"/>
    <w:rsid w:val="00092879"/>
    <w:rsid w:val="00093453"/>
    <w:rsid w:val="000A0785"/>
    <w:rsid w:val="000A23B8"/>
    <w:rsid w:val="000A31D3"/>
    <w:rsid w:val="000A39A8"/>
    <w:rsid w:val="000A3AF6"/>
    <w:rsid w:val="000A5759"/>
    <w:rsid w:val="000A664B"/>
    <w:rsid w:val="000B4FF5"/>
    <w:rsid w:val="000B6E73"/>
    <w:rsid w:val="000C23FB"/>
    <w:rsid w:val="000C7F3E"/>
    <w:rsid w:val="000D1A46"/>
    <w:rsid w:val="000D2CFE"/>
    <w:rsid w:val="000D439A"/>
    <w:rsid w:val="000D52AA"/>
    <w:rsid w:val="000D538D"/>
    <w:rsid w:val="000D5E6C"/>
    <w:rsid w:val="000E03D8"/>
    <w:rsid w:val="000E0C95"/>
    <w:rsid w:val="000E3CF5"/>
    <w:rsid w:val="000F0847"/>
    <w:rsid w:val="000F200E"/>
    <w:rsid w:val="000F37F4"/>
    <w:rsid w:val="000F43A4"/>
    <w:rsid w:val="000F4CEF"/>
    <w:rsid w:val="000F61EF"/>
    <w:rsid w:val="000F7E9F"/>
    <w:rsid w:val="00100B0F"/>
    <w:rsid w:val="00103127"/>
    <w:rsid w:val="00110625"/>
    <w:rsid w:val="0011159A"/>
    <w:rsid w:val="00111DD2"/>
    <w:rsid w:val="00115F15"/>
    <w:rsid w:val="00116B60"/>
    <w:rsid w:val="00122DB2"/>
    <w:rsid w:val="00123BD9"/>
    <w:rsid w:val="00124D29"/>
    <w:rsid w:val="00125519"/>
    <w:rsid w:val="001259F3"/>
    <w:rsid w:val="00127A40"/>
    <w:rsid w:val="001304B6"/>
    <w:rsid w:val="00134239"/>
    <w:rsid w:val="00134E82"/>
    <w:rsid w:val="00135DEF"/>
    <w:rsid w:val="00136AE7"/>
    <w:rsid w:val="00141B6B"/>
    <w:rsid w:val="001431DC"/>
    <w:rsid w:val="00144042"/>
    <w:rsid w:val="0014449B"/>
    <w:rsid w:val="00145A87"/>
    <w:rsid w:val="00145A9D"/>
    <w:rsid w:val="00146BB9"/>
    <w:rsid w:val="00146D45"/>
    <w:rsid w:val="00147018"/>
    <w:rsid w:val="00147783"/>
    <w:rsid w:val="001478A6"/>
    <w:rsid w:val="00147CF8"/>
    <w:rsid w:val="00151CB5"/>
    <w:rsid w:val="00151F33"/>
    <w:rsid w:val="00160B1E"/>
    <w:rsid w:val="0016329C"/>
    <w:rsid w:val="00166454"/>
    <w:rsid w:val="00170D0E"/>
    <w:rsid w:val="00170F06"/>
    <w:rsid w:val="00172FC6"/>
    <w:rsid w:val="00173244"/>
    <w:rsid w:val="00173F73"/>
    <w:rsid w:val="00182034"/>
    <w:rsid w:val="00182507"/>
    <w:rsid w:val="0018305C"/>
    <w:rsid w:val="001865CA"/>
    <w:rsid w:val="00186A7D"/>
    <w:rsid w:val="00187131"/>
    <w:rsid w:val="00187D9A"/>
    <w:rsid w:val="0019275D"/>
    <w:rsid w:val="00193254"/>
    <w:rsid w:val="00195C5D"/>
    <w:rsid w:val="00196A67"/>
    <w:rsid w:val="00196E28"/>
    <w:rsid w:val="001A0C76"/>
    <w:rsid w:val="001A26F3"/>
    <w:rsid w:val="001A2C27"/>
    <w:rsid w:val="001A4F3E"/>
    <w:rsid w:val="001B0FF6"/>
    <w:rsid w:val="001B5B26"/>
    <w:rsid w:val="001B5B69"/>
    <w:rsid w:val="001B5E6A"/>
    <w:rsid w:val="001C02EE"/>
    <w:rsid w:val="001C37F4"/>
    <w:rsid w:val="001D0163"/>
    <w:rsid w:val="001D11F2"/>
    <w:rsid w:val="001D2F95"/>
    <w:rsid w:val="001D31B7"/>
    <w:rsid w:val="001D48D4"/>
    <w:rsid w:val="001D55FD"/>
    <w:rsid w:val="001D703B"/>
    <w:rsid w:val="001E0E1A"/>
    <w:rsid w:val="001E21A2"/>
    <w:rsid w:val="001E228E"/>
    <w:rsid w:val="001E2E66"/>
    <w:rsid w:val="001E3655"/>
    <w:rsid w:val="001E4A70"/>
    <w:rsid w:val="001E53CC"/>
    <w:rsid w:val="001E65BC"/>
    <w:rsid w:val="001F5C7D"/>
    <w:rsid w:val="00200C24"/>
    <w:rsid w:val="00201C03"/>
    <w:rsid w:val="002077BA"/>
    <w:rsid w:val="002119FB"/>
    <w:rsid w:val="002138A3"/>
    <w:rsid w:val="00217C37"/>
    <w:rsid w:val="0022061C"/>
    <w:rsid w:val="00223936"/>
    <w:rsid w:val="002239F0"/>
    <w:rsid w:val="00224597"/>
    <w:rsid w:val="002261DD"/>
    <w:rsid w:val="002318C1"/>
    <w:rsid w:val="00235D40"/>
    <w:rsid w:val="00237BCD"/>
    <w:rsid w:val="0024106E"/>
    <w:rsid w:val="002438EF"/>
    <w:rsid w:val="002474B9"/>
    <w:rsid w:val="00247F96"/>
    <w:rsid w:val="002548BF"/>
    <w:rsid w:val="0026098C"/>
    <w:rsid w:val="00263B05"/>
    <w:rsid w:val="00263FB2"/>
    <w:rsid w:val="00275034"/>
    <w:rsid w:val="0027550F"/>
    <w:rsid w:val="00277E8D"/>
    <w:rsid w:val="00281EC7"/>
    <w:rsid w:val="00281F6D"/>
    <w:rsid w:val="0028380D"/>
    <w:rsid w:val="00285951"/>
    <w:rsid w:val="00287FF5"/>
    <w:rsid w:val="00290AB6"/>
    <w:rsid w:val="00290CC8"/>
    <w:rsid w:val="00291DED"/>
    <w:rsid w:val="002A56C1"/>
    <w:rsid w:val="002A62D6"/>
    <w:rsid w:val="002B0A83"/>
    <w:rsid w:val="002B0EFE"/>
    <w:rsid w:val="002B150B"/>
    <w:rsid w:val="002B205A"/>
    <w:rsid w:val="002B3531"/>
    <w:rsid w:val="002B42F7"/>
    <w:rsid w:val="002B57B0"/>
    <w:rsid w:val="002B5E17"/>
    <w:rsid w:val="002B62B8"/>
    <w:rsid w:val="002C1868"/>
    <w:rsid w:val="002C3114"/>
    <w:rsid w:val="002C4589"/>
    <w:rsid w:val="002C562F"/>
    <w:rsid w:val="002C61B1"/>
    <w:rsid w:val="002C6C6D"/>
    <w:rsid w:val="002D5079"/>
    <w:rsid w:val="002D65CA"/>
    <w:rsid w:val="002D7CF1"/>
    <w:rsid w:val="002D7E0A"/>
    <w:rsid w:val="002E2FBF"/>
    <w:rsid w:val="002E64A9"/>
    <w:rsid w:val="002F3F97"/>
    <w:rsid w:val="002F5995"/>
    <w:rsid w:val="002F5EB0"/>
    <w:rsid w:val="002F6582"/>
    <w:rsid w:val="002F6810"/>
    <w:rsid w:val="002F7137"/>
    <w:rsid w:val="002F7276"/>
    <w:rsid w:val="002F7B92"/>
    <w:rsid w:val="0030001A"/>
    <w:rsid w:val="00300648"/>
    <w:rsid w:val="00301332"/>
    <w:rsid w:val="00313D82"/>
    <w:rsid w:val="003149F2"/>
    <w:rsid w:val="00314E85"/>
    <w:rsid w:val="00315CC2"/>
    <w:rsid w:val="003221B5"/>
    <w:rsid w:val="00324487"/>
    <w:rsid w:val="00326D8B"/>
    <w:rsid w:val="00326ED9"/>
    <w:rsid w:val="003275E6"/>
    <w:rsid w:val="003278F8"/>
    <w:rsid w:val="00327EDF"/>
    <w:rsid w:val="00330C6F"/>
    <w:rsid w:val="00331E6E"/>
    <w:rsid w:val="003325AC"/>
    <w:rsid w:val="00334878"/>
    <w:rsid w:val="00334ABC"/>
    <w:rsid w:val="00335AE1"/>
    <w:rsid w:val="00341346"/>
    <w:rsid w:val="00344BCC"/>
    <w:rsid w:val="003466FA"/>
    <w:rsid w:val="00352FAF"/>
    <w:rsid w:val="00362A03"/>
    <w:rsid w:val="0036370A"/>
    <w:rsid w:val="00365E0D"/>
    <w:rsid w:val="00371F2C"/>
    <w:rsid w:val="00373627"/>
    <w:rsid w:val="00373774"/>
    <w:rsid w:val="0037524D"/>
    <w:rsid w:val="0037537D"/>
    <w:rsid w:val="00375FA2"/>
    <w:rsid w:val="0038139D"/>
    <w:rsid w:val="00383CB4"/>
    <w:rsid w:val="00384C00"/>
    <w:rsid w:val="003A0D6F"/>
    <w:rsid w:val="003A1D12"/>
    <w:rsid w:val="003A2C01"/>
    <w:rsid w:val="003A3BBF"/>
    <w:rsid w:val="003A43D8"/>
    <w:rsid w:val="003A4586"/>
    <w:rsid w:val="003A763F"/>
    <w:rsid w:val="003B215D"/>
    <w:rsid w:val="003B2703"/>
    <w:rsid w:val="003C309D"/>
    <w:rsid w:val="003C41EF"/>
    <w:rsid w:val="003C7EBC"/>
    <w:rsid w:val="003D3230"/>
    <w:rsid w:val="003D3F3D"/>
    <w:rsid w:val="003D4FF6"/>
    <w:rsid w:val="003D589A"/>
    <w:rsid w:val="003E15AF"/>
    <w:rsid w:val="003E4743"/>
    <w:rsid w:val="003F2CD2"/>
    <w:rsid w:val="003F492D"/>
    <w:rsid w:val="003F7181"/>
    <w:rsid w:val="00400C56"/>
    <w:rsid w:val="00403E9F"/>
    <w:rsid w:val="00404F1A"/>
    <w:rsid w:val="00407971"/>
    <w:rsid w:val="00407CEF"/>
    <w:rsid w:val="0041008A"/>
    <w:rsid w:val="00410824"/>
    <w:rsid w:val="00411CF8"/>
    <w:rsid w:val="004139BE"/>
    <w:rsid w:val="004153EA"/>
    <w:rsid w:val="00415987"/>
    <w:rsid w:val="00415ACB"/>
    <w:rsid w:val="00420C5C"/>
    <w:rsid w:val="00424DD6"/>
    <w:rsid w:val="00426333"/>
    <w:rsid w:val="004268E1"/>
    <w:rsid w:val="004268F8"/>
    <w:rsid w:val="00426E41"/>
    <w:rsid w:val="00433C0F"/>
    <w:rsid w:val="00434F7C"/>
    <w:rsid w:val="00437271"/>
    <w:rsid w:val="00440213"/>
    <w:rsid w:val="00440BAB"/>
    <w:rsid w:val="00441C51"/>
    <w:rsid w:val="00442D80"/>
    <w:rsid w:val="0044711C"/>
    <w:rsid w:val="00450651"/>
    <w:rsid w:val="004511D8"/>
    <w:rsid w:val="00452534"/>
    <w:rsid w:val="0045274B"/>
    <w:rsid w:val="00453A61"/>
    <w:rsid w:val="00455D32"/>
    <w:rsid w:val="00461C67"/>
    <w:rsid w:val="0046332E"/>
    <w:rsid w:val="00464AF7"/>
    <w:rsid w:val="004665E9"/>
    <w:rsid w:val="00467F58"/>
    <w:rsid w:val="00474341"/>
    <w:rsid w:val="0047489E"/>
    <w:rsid w:val="00474911"/>
    <w:rsid w:val="0047498C"/>
    <w:rsid w:val="0048135E"/>
    <w:rsid w:val="0048203A"/>
    <w:rsid w:val="00485534"/>
    <w:rsid w:val="00485B0B"/>
    <w:rsid w:val="00485F0A"/>
    <w:rsid w:val="00486E0A"/>
    <w:rsid w:val="00491066"/>
    <w:rsid w:val="00491566"/>
    <w:rsid w:val="00491628"/>
    <w:rsid w:val="00492348"/>
    <w:rsid w:val="00493935"/>
    <w:rsid w:val="00493BE9"/>
    <w:rsid w:val="00495453"/>
    <w:rsid w:val="00495FE0"/>
    <w:rsid w:val="00497FB9"/>
    <w:rsid w:val="004A1828"/>
    <w:rsid w:val="004A413B"/>
    <w:rsid w:val="004A41A2"/>
    <w:rsid w:val="004A466E"/>
    <w:rsid w:val="004A6845"/>
    <w:rsid w:val="004A68AA"/>
    <w:rsid w:val="004A728A"/>
    <w:rsid w:val="004A7507"/>
    <w:rsid w:val="004B54F1"/>
    <w:rsid w:val="004B57CD"/>
    <w:rsid w:val="004B60FE"/>
    <w:rsid w:val="004B71A4"/>
    <w:rsid w:val="004C1914"/>
    <w:rsid w:val="004C203C"/>
    <w:rsid w:val="004C501C"/>
    <w:rsid w:val="004C598E"/>
    <w:rsid w:val="004C6D28"/>
    <w:rsid w:val="004C71A8"/>
    <w:rsid w:val="004C7707"/>
    <w:rsid w:val="004C7BBF"/>
    <w:rsid w:val="004D0AF9"/>
    <w:rsid w:val="004D1F79"/>
    <w:rsid w:val="004D2E6D"/>
    <w:rsid w:val="004D6585"/>
    <w:rsid w:val="004D6DA8"/>
    <w:rsid w:val="004E114A"/>
    <w:rsid w:val="004E3EA3"/>
    <w:rsid w:val="004E7FBA"/>
    <w:rsid w:val="004F2677"/>
    <w:rsid w:val="004F4A24"/>
    <w:rsid w:val="004F4D3C"/>
    <w:rsid w:val="004F79B0"/>
    <w:rsid w:val="00504ADF"/>
    <w:rsid w:val="005054D5"/>
    <w:rsid w:val="00506EDD"/>
    <w:rsid w:val="005071F4"/>
    <w:rsid w:val="005101DC"/>
    <w:rsid w:val="0051262F"/>
    <w:rsid w:val="0051356C"/>
    <w:rsid w:val="0051577A"/>
    <w:rsid w:val="00516B33"/>
    <w:rsid w:val="00520B3A"/>
    <w:rsid w:val="005211D1"/>
    <w:rsid w:val="00522E57"/>
    <w:rsid w:val="005241EC"/>
    <w:rsid w:val="00525D65"/>
    <w:rsid w:val="00527695"/>
    <w:rsid w:val="00527B01"/>
    <w:rsid w:val="00527C3C"/>
    <w:rsid w:val="00530780"/>
    <w:rsid w:val="00537150"/>
    <w:rsid w:val="0054089F"/>
    <w:rsid w:val="00542452"/>
    <w:rsid w:val="00543089"/>
    <w:rsid w:val="005450C8"/>
    <w:rsid w:val="0055160F"/>
    <w:rsid w:val="00552058"/>
    <w:rsid w:val="00552D18"/>
    <w:rsid w:val="005544A8"/>
    <w:rsid w:val="005547B2"/>
    <w:rsid w:val="00557BE1"/>
    <w:rsid w:val="00561AAA"/>
    <w:rsid w:val="00563532"/>
    <w:rsid w:val="00566644"/>
    <w:rsid w:val="00567319"/>
    <w:rsid w:val="00572518"/>
    <w:rsid w:val="005728FE"/>
    <w:rsid w:val="00572F6D"/>
    <w:rsid w:val="005732C8"/>
    <w:rsid w:val="00573CB9"/>
    <w:rsid w:val="00574C2C"/>
    <w:rsid w:val="0057518C"/>
    <w:rsid w:val="005774DA"/>
    <w:rsid w:val="005778BD"/>
    <w:rsid w:val="0058106C"/>
    <w:rsid w:val="00581B0C"/>
    <w:rsid w:val="005836FA"/>
    <w:rsid w:val="00584F2D"/>
    <w:rsid w:val="005871DA"/>
    <w:rsid w:val="005929F2"/>
    <w:rsid w:val="00596DE9"/>
    <w:rsid w:val="005977A5"/>
    <w:rsid w:val="005A0033"/>
    <w:rsid w:val="005A3E09"/>
    <w:rsid w:val="005A599D"/>
    <w:rsid w:val="005A5CE1"/>
    <w:rsid w:val="005A749C"/>
    <w:rsid w:val="005B0D3D"/>
    <w:rsid w:val="005B0E09"/>
    <w:rsid w:val="005B1C1F"/>
    <w:rsid w:val="005B2629"/>
    <w:rsid w:val="005B3800"/>
    <w:rsid w:val="005B4889"/>
    <w:rsid w:val="005C3BC6"/>
    <w:rsid w:val="005C59D1"/>
    <w:rsid w:val="005C62C4"/>
    <w:rsid w:val="005D0241"/>
    <w:rsid w:val="005D1BCE"/>
    <w:rsid w:val="005D31D8"/>
    <w:rsid w:val="005D3A9C"/>
    <w:rsid w:val="005D53BD"/>
    <w:rsid w:val="005D58B1"/>
    <w:rsid w:val="005D6147"/>
    <w:rsid w:val="005E23FE"/>
    <w:rsid w:val="005E323D"/>
    <w:rsid w:val="005E3B33"/>
    <w:rsid w:val="005E403E"/>
    <w:rsid w:val="005E4EDA"/>
    <w:rsid w:val="005F0469"/>
    <w:rsid w:val="005F3159"/>
    <w:rsid w:val="00601A50"/>
    <w:rsid w:val="00602098"/>
    <w:rsid w:val="00602E05"/>
    <w:rsid w:val="006048E7"/>
    <w:rsid w:val="00607A43"/>
    <w:rsid w:val="00610DD3"/>
    <w:rsid w:val="00613AB2"/>
    <w:rsid w:val="0061463D"/>
    <w:rsid w:val="00615A2B"/>
    <w:rsid w:val="00622743"/>
    <w:rsid w:val="006227B1"/>
    <w:rsid w:val="0062781C"/>
    <w:rsid w:val="00627D71"/>
    <w:rsid w:val="00630BFC"/>
    <w:rsid w:val="00634798"/>
    <w:rsid w:val="006357B4"/>
    <w:rsid w:val="00636300"/>
    <w:rsid w:val="00641352"/>
    <w:rsid w:val="00642258"/>
    <w:rsid w:val="00643398"/>
    <w:rsid w:val="00643798"/>
    <w:rsid w:val="00644177"/>
    <w:rsid w:val="00646196"/>
    <w:rsid w:val="00646354"/>
    <w:rsid w:val="00651B8E"/>
    <w:rsid w:val="00651CCB"/>
    <w:rsid w:val="0065350B"/>
    <w:rsid w:val="00653AD0"/>
    <w:rsid w:val="0065539F"/>
    <w:rsid w:val="00663215"/>
    <w:rsid w:val="0066342C"/>
    <w:rsid w:val="00667397"/>
    <w:rsid w:val="00667AA9"/>
    <w:rsid w:val="00667CA8"/>
    <w:rsid w:val="00670E56"/>
    <w:rsid w:val="00671F49"/>
    <w:rsid w:val="00674DD8"/>
    <w:rsid w:val="006766C7"/>
    <w:rsid w:val="00677429"/>
    <w:rsid w:val="00677EFE"/>
    <w:rsid w:val="006813BC"/>
    <w:rsid w:val="00681F21"/>
    <w:rsid w:val="006828DE"/>
    <w:rsid w:val="00684C27"/>
    <w:rsid w:val="00687B23"/>
    <w:rsid w:val="00687B8D"/>
    <w:rsid w:val="006907A4"/>
    <w:rsid w:val="006924BF"/>
    <w:rsid w:val="00692BD3"/>
    <w:rsid w:val="00694047"/>
    <w:rsid w:val="006A31FC"/>
    <w:rsid w:val="006A33F0"/>
    <w:rsid w:val="006A4D34"/>
    <w:rsid w:val="006A53D5"/>
    <w:rsid w:val="006A6A9D"/>
    <w:rsid w:val="006B0497"/>
    <w:rsid w:val="006B05DF"/>
    <w:rsid w:val="006B093C"/>
    <w:rsid w:val="006B2058"/>
    <w:rsid w:val="006B2524"/>
    <w:rsid w:val="006B3640"/>
    <w:rsid w:val="006B5971"/>
    <w:rsid w:val="006B5ACB"/>
    <w:rsid w:val="006B5AE3"/>
    <w:rsid w:val="006B7EEE"/>
    <w:rsid w:val="006C065D"/>
    <w:rsid w:val="006C3A95"/>
    <w:rsid w:val="006C3D4E"/>
    <w:rsid w:val="006C5305"/>
    <w:rsid w:val="006C74F2"/>
    <w:rsid w:val="006C7D90"/>
    <w:rsid w:val="006D18CD"/>
    <w:rsid w:val="006D5372"/>
    <w:rsid w:val="006D6CE3"/>
    <w:rsid w:val="006D6E4D"/>
    <w:rsid w:val="006D72EE"/>
    <w:rsid w:val="006D7451"/>
    <w:rsid w:val="006E050C"/>
    <w:rsid w:val="006E196C"/>
    <w:rsid w:val="006E2067"/>
    <w:rsid w:val="006E2899"/>
    <w:rsid w:val="006E351D"/>
    <w:rsid w:val="006E66D5"/>
    <w:rsid w:val="006E69A4"/>
    <w:rsid w:val="006F6541"/>
    <w:rsid w:val="00702825"/>
    <w:rsid w:val="007036AC"/>
    <w:rsid w:val="00710F6A"/>
    <w:rsid w:val="00711F6F"/>
    <w:rsid w:val="00712EE9"/>
    <w:rsid w:val="00717410"/>
    <w:rsid w:val="00721F8D"/>
    <w:rsid w:val="00731A57"/>
    <w:rsid w:val="00731DA6"/>
    <w:rsid w:val="0073467E"/>
    <w:rsid w:val="007362A7"/>
    <w:rsid w:val="007370D3"/>
    <w:rsid w:val="0074126B"/>
    <w:rsid w:val="00744494"/>
    <w:rsid w:val="00745EAE"/>
    <w:rsid w:val="00747F7C"/>
    <w:rsid w:val="00750DF6"/>
    <w:rsid w:val="0075217A"/>
    <w:rsid w:val="0075282F"/>
    <w:rsid w:val="00752D01"/>
    <w:rsid w:val="0075332E"/>
    <w:rsid w:val="007574D5"/>
    <w:rsid w:val="007600E4"/>
    <w:rsid w:val="0076253E"/>
    <w:rsid w:val="007703BE"/>
    <w:rsid w:val="00772682"/>
    <w:rsid w:val="00773370"/>
    <w:rsid w:val="0077497F"/>
    <w:rsid w:val="00775E48"/>
    <w:rsid w:val="00776151"/>
    <w:rsid w:val="00782B02"/>
    <w:rsid w:val="0078336D"/>
    <w:rsid w:val="00783DFC"/>
    <w:rsid w:val="00783EB6"/>
    <w:rsid w:val="007844E6"/>
    <w:rsid w:val="007855CA"/>
    <w:rsid w:val="00785C15"/>
    <w:rsid w:val="00787E3D"/>
    <w:rsid w:val="0079261D"/>
    <w:rsid w:val="00793FA2"/>
    <w:rsid w:val="00794E57"/>
    <w:rsid w:val="00795798"/>
    <w:rsid w:val="00797897"/>
    <w:rsid w:val="007A3E21"/>
    <w:rsid w:val="007A6694"/>
    <w:rsid w:val="007A7A35"/>
    <w:rsid w:val="007B0268"/>
    <w:rsid w:val="007B10D6"/>
    <w:rsid w:val="007B1186"/>
    <w:rsid w:val="007B6177"/>
    <w:rsid w:val="007B6B1D"/>
    <w:rsid w:val="007C0D85"/>
    <w:rsid w:val="007C2E60"/>
    <w:rsid w:val="007C377F"/>
    <w:rsid w:val="007C498D"/>
    <w:rsid w:val="007D3011"/>
    <w:rsid w:val="007D4F56"/>
    <w:rsid w:val="007D707C"/>
    <w:rsid w:val="007E23A6"/>
    <w:rsid w:val="007E27E4"/>
    <w:rsid w:val="007E2967"/>
    <w:rsid w:val="007E7CBC"/>
    <w:rsid w:val="007F2586"/>
    <w:rsid w:val="007F53E3"/>
    <w:rsid w:val="00804598"/>
    <w:rsid w:val="00804C4B"/>
    <w:rsid w:val="00804C64"/>
    <w:rsid w:val="008059FF"/>
    <w:rsid w:val="00805C84"/>
    <w:rsid w:val="00806025"/>
    <w:rsid w:val="00811656"/>
    <w:rsid w:val="00813B59"/>
    <w:rsid w:val="00815F17"/>
    <w:rsid w:val="008177F3"/>
    <w:rsid w:val="00820183"/>
    <w:rsid w:val="00824A1C"/>
    <w:rsid w:val="00825C7F"/>
    <w:rsid w:val="00825D4F"/>
    <w:rsid w:val="008263DB"/>
    <w:rsid w:val="00827B5C"/>
    <w:rsid w:val="008303B1"/>
    <w:rsid w:val="00832D50"/>
    <w:rsid w:val="00833F5E"/>
    <w:rsid w:val="0083779B"/>
    <w:rsid w:val="008431DF"/>
    <w:rsid w:val="00845573"/>
    <w:rsid w:val="00846AC9"/>
    <w:rsid w:val="00851D95"/>
    <w:rsid w:val="00851F7A"/>
    <w:rsid w:val="008520EC"/>
    <w:rsid w:val="00856119"/>
    <w:rsid w:val="00864A8B"/>
    <w:rsid w:val="0087152A"/>
    <w:rsid w:val="00871E12"/>
    <w:rsid w:val="008742BE"/>
    <w:rsid w:val="008755A4"/>
    <w:rsid w:val="00877360"/>
    <w:rsid w:val="00881286"/>
    <w:rsid w:val="008821F9"/>
    <w:rsid w:val="00884753"/>
    <w:rsid w:val="0088546F"/>
    <w:rsid w:val="00886982"/>
    <w:rsid w:val="00891BBD"/>
    <w:rsid w:val="0089271F"/>
    <w:rsid w:val="00895688"/>
    <w:rsid w:val="00896296"/>
    <w:rsid w:val="008A04F1"/>
    <w:rsid w:val="008A07A0"/>
    <w:rsid w:val="008A15F0"/>
    <w:rsid w:val="008A3C51"/>
    <w:rsid w:val="008A54B8"/>
    <w:rsid w:val="008A5AD6"/>
    <w:rsid w:val="008A6648"/>
    <w:rsid w:val="008B0F1E"/>
    <w:rsid w:val="008B296D"/>
    <w:rsid w:val="008B39B0"/>
    <w:rsid w:val="008B3AD4"/>
    <w:rsid w:val="008B4190"/>
    <w:rsid w:val="008B4D4A"/>
    <w:rsid w:val="008B60E3"/>
    <w:rsid w:val="008C21EA"/>
    <w:rsid w:val="008C2890"/>
    <w:rsid w:val="008C7791"/>
    <w:rsid w:val="008D1CB6"/>
    <w:rsid w:val="008D23CE"/>
    <w:rsid w:val="008D295E"/>
    <w:rsid w:val="008D456A"/>
    <w:rsid w:val="008D5A1B"/>
    <w:rsid w:val="008D5F99"/>
    <w:rsid w:val="008D7AF8"/>
    <w:rsid w:val="008E1A0F"/>
    <w:rsid w:val="008E2F2E"/>
    <w:rsid w:val="008E5B7E"/>
    <w:rsid w:val="008E6DAA"/>
    <w:rsid w:val="008F2F7F"/>
    <w:rsid w:val="008F3B9E"/>
    <w:rsid w:val="008F4DC0"/>
    <w:rsid w:val="008F69A9"/>
    <w:rsid w:val="009018B9"/>
    <w:rsid w:val="009045B3"/>
    <w:rsid w:val="0090703E"/>
    <w:rsid w:val="009072CF"/>
    <w:rsid w:val="0091156B"/>
    <w:rsid w:val="00911F3C"/>
    <w:rsid w:val="00912989"/>
    <w:rsid w:val="00912DA1"/>
    <w:rsid w:val="0091767E"/>
    <w:rsid w:val="009241EC"/>
    <w:rsid w:val="009324CE"/>
    <w:rsid w:val="00934512"/>
    <w:rsid w:val="00942C3A"/>
    <w:rsid w:val="0094326C"/>
    <w:rsid w:val="009438FE"/>
    <w:rsid w:val="00944B97"/>
    <w:rsid w:val="00945F86"/>
    <w:rsid w:val="00946A5F"/>
    <w:rsid w:val="00946C7A"/>
    <w:rsid w:val="00947F16"/>
    <w:rsid w:val="00950BF1"/>
    <w:rsid w:val="00950DF8"/>
    <w:rsid w:val="009523FB"/>
    <w:rsid w:val="009607D9"/>
    <w:rsid w:val="00960C14"/>
    <w:rsid w:val="009626F4"/>
    <w:rsid w:val="00962D8F"/>
    <w:rsid w:val="0096574E"/>
    <w:rsid w:val="009669FC"/>
    <w:rsid w:val="00976DA1"/>
    <w:rsid w:val="009771CC"/>
    <w:rsid w:val="00977831"/>
    <w:rsid w:val="0098388C"/>
    <w:rsid w:val="00983C0D"/>
    <w:rsid w:val="00985728"/>
    <w:rsid w:val="00991C42"/>
    <w:rsid w:val="00992317"/>
    <w:rsid w:val="009A2A0B"/>
    <w:rsid w:val="009A2E37"/>
    <w:rsid w:val="009A7421"/>
    <w:rsid w:val="009B1F05"/>
    <w:rsid w:val="009B4329"/>
    <w:rsid w:val="009B44D1"/>
    <w:rsid w:val="009B66A1"/>
    <w:rsid w:val="009B7F5B"/>
    <w:rsid w:val="009C2C42"/>
    <w:rsid w:val="009C2DC9"/>
    <w:rsid w:val="009C684B"/>
    <w:rsid w:val="009C6914"/>
    <w:rsid w:val="009D16DA"/>
    <w:rsid w:val="009D370F"/>
    <w:rsid w:val="009D5327"/>
    <w:rsid w:val="009E291E"/>
    <w:rsid w:val="009E3B6B"/>
    <w:rsid w:val="009E40D8"/>
    <w:rsid w:val="009E5DA7"/>
    <w:rsid w:val="009E7966"/>
    <w:rsid w:val="009F18BE"/>
    <w:rsid w:val="00A00517"/>
    <w:rsid w:val="00A03281"/>
    <w:rsid w:val="00A06BF6"/>
    <w:rsid w:val="00A07894"/>
    <w:rsid w:val="00A104D3"/>
    <w:rsid w:val="00A1276A"/>
    <w:rsid w:val="00A16CFC"/>
    <w:rsid w:val="00A265C3"/>
    <w:rsid w:val="00A27A3C"/>
    <w:rsid w:val="00A33202"/>
    <w:rsid w:val="00A33A34"/>
    <w:rsid w:val="00A34FD0"/>
    <w:rsid w:val="00A35ABF"/>
    <w:rsid w:val="00A35D65"/>
    <w:rsid w:val="00A41D25"/>
    <w:rsid w:val="00A428DA"/>
    <w:rsid w:val="00A4369E"/>
    <w:rsid w:val="00A448DD"/>
    <w:rsid w:val="00A44C7C"/>
    <w:rsid w:val="00A4623D"/>
    <w:rsid w:val="00A47285"/>
    <w:rsid w:val="00A4737F"/>
    <w:rsid w:val="00A47EE8"/>
    <w:rsid w:val="00A5183D"/>
    <w:rsid w:val="00A55C87"/>
    <w:rsid w:val="00A5646B"/>
    <w:rsid w:val="00A6184A"/>
    <w:rsid w:val="00A63B2D"/>
    <w:rsid w:val="00A65A53"/>
    <w:rsid w:val="00A66DAC"/>
    <w:rsid w:val="00A67BDF"/>
    <w:rsid w:val="00A71104"/>
    <w:rsid w:val="00A71A44"/>
    <w:rsid w:val="00A74F70"/>
    <w:rsid w:val="00A81707"/>
    <w:rsid w:val="00A81F86"/>
    <w:rsid w:val="00A82DDC"/>
    <w:rsid w:val="00A85640"/>
    <w:rsid w:val="00A8589D"/>
    <w:rsid w:val="00A9002E"/>
    <w:rsid w:val="00A9049B"/>
    <w:rsid w:val="00A93067"/>
    <w:rsid w:val="00A96FBC"/>
    <w:rsid w:val="00A97BAA"/>
    <w:rsid w:val="00AA0F73"/>
    <w:rsid w:val="00AA185D"/>
    <w:rsid w:val="00AA2EDC"/>
    <w:rsid w:val="00AA4504"/>
    <w:rsid w:val="00AA70BA"/>
    <w:rsid w:val="00AA7C12"/>
    <w:rsid w:val="00AB1964"/>
    <w:rsid w:val="00AB2F4E"/>
    <w:rsid w:val="00AB459F"/>
    <w:rsid w:val="00AC03EE"/>
    <w:rsid w:val="00AC4D3D"/>
    <w:rsid w:val="00AC5ACB"/>
    <w:rsid w:val="00AC78AA"/>
    <w:rsid w:val="00AD792B"/>
    <w:rsid w:val="00AE051E"/>
    <w:rsid w:val="00AE366E"/>
    <w:rsid w:val="00AE505B"/>
    <w:rsid w:val="00AE5074"/>
    <w:rsid w:val="00AE5B25"/>
    <w:rsid w:val="00AF0627"/>
    <w:rsid w:val="00AF1444"/>
    <w:rsid w:val="00AF2396"/>
    <w:rsid w:val="00AF3273"/>
    <w:rsid w:val="00AF3287"/>
    <w:rsid w:val="00AF475D"/>
    <w:rsid w:val="00B0336A"/>
    <w:rsid w:val="00B052EB"/>
    <w:rsid w:val="00B0570B"/>
    <w:rsid w:val="00B0748C"/>
    <w:rsid w:val="00B126BF"/>
    <w:rsid w:val="00B15F00"/>
    <w:rsid w:val="00B165C7"/>
    <w:rsid w:val="00B219A5"/>
    <w:rsid w:val="00B24305"/>
    <w:rsid w:val="00B258E6"/>
    <w:rsid w:val="00B25C16"/>
    <w:rsid w:val="00B27F28"/>
    <w:rsid w:val="00B3250B"/>
    <w:rsid w:val="00B34585"/>
    <w:rsid w:val="00B3628E"/>
    <w:rsid w:val="00B373FB"/>
    <w:rsid w:val="00B402E5"/>
    <w:rsid w:val="00B40F32"/>
    <w:rsid w:val="00B41FC5"/>
    <w:rsid w:val="00B44107"/>
    <w:rsid w:val="00B44603"/>
    <w:rsid w:val="00B47493"/>
    <w:rsid w:val="00B5039B"/>
    <w:rsid w:val="00B50542"/>
    <w:rsid w:val="00B5282D"/>
    <w:rsid w:val="00B57A5E"/>
    <w:rsid w:val="00B6073E"/>
    <w:rsid w:val="00B70081"/>
    <w:rsid w:val="00B70773"/>
    <w:rsid w:val="00B73B76"/>
    <w:rsid w:val="00B8378D"/>
    <w:rsid w:val="00B8474F"/>
    <w:rsid w:val="00B84AE0"/>
    <w:rsid w:val="00B9681F"/>
    <w:rsid w:val="00BA4F81"/>
    <w:rsid w:val="00BA50EB"/>
    <w:rsid w:val="00BA5579"/>
    <w:rsid w:val="00BA6EED"/>
    <w:rsid w:val="00BA711B"/>
    <w:rsid w:val="00BA7319"/>
    <w:rsid w:val="00BB67EA"/>
    <w:rsid w:val="00BC2F38"/>
    <w:rsid w:val="00BC2FE3"/>
    <w:rsid w:val="00BC326F"/>
    <w:rsid w:val="00BD1DA7"/>
    <w:rsid w:val="00BD3C70"/>
    <w:rsid w:val="00BD5A25"/>
    <w:rsid w:val="00BE096E"/>
    <w:rsid w:val="00BE2CD2"/>
    <w:rsid w:val="00BE4316"/>
    <w:rsid w:val="00BE55CE"/>
    <w:rsid w:val="00BE5CFC"/>
    <w:rsid w:val="00BE65D5"/>
    <w:rsid w:val="00BE699B"/>
    <w:rsid w:val="00BE6C80"/>
    <w:rsid w:val="00BF05E6"/>
    <w:rsid w:val="00BF5057"/>
    <w:rsid w:val="00BF65AE"/>
    <w:rsid w:val="00C00487"/>
    <w:rsid w:val="00C03EA1"/>
    <w:rsid w:val="00C03F32"/>
    <w:rsid w:val="00C07C81"/>
    <w:rsid w:val="00C1357A"/>
    <w:rsid w:val="00C1523B"/>
    <w:rsid w:val="00C1743D"/>
    <w:rsid w:val="00C174D9"/>
    <w:rsid w:val="00C219E1"/>
    <w:rsid w:val="00C21E8D"/>
    <w:rsid w:val="00C22145"/>
    <w:rsid w:val="00C22460"/>
    <w:rsid w:val="00C24AC6"/>
    <w:rsid w:val="00C2764E"/>
    <w:rsid w:val="00C27AD5"/>
    <w:rsid w:val="00C326ED"/>
    <w:rsid w:val="00C32D4C"/>
    <w:rsid w:val="00C35EEA"/>
    <w:rsid w:val="00C3621C"/>
    <w:rsid w:val="00C37680"/>
    <w:rsid w:val="00C37F1D"/>
    <w:rsid w:val="00C514BB"/>
    <w:rsid w:val="00C51B44"/>
    <w:rsid w:val="00C548B1"/>
    <w:rsid w:val="00C54A3E"/>
    <w:rsid w:val="00C55AD9"/>
    <w:rsid w:val="00C613AE"/>
    <w:rsid w:val="00C618D3"/>
    <w:rsid w:val="00C62BD5"/>
    <w:rsid w:val="00C62CDC"/>
    <w:rsid w:val="00C635BD"/>
    <w:rsid w:val="00C6381A"/>
    <w:rsid w:val="00C6400E"/>
    <w:rsid w:val="00C6414D"/>
    <w:rsid w:val="00C7097F"/>
    <w:rsid w:val="00C71041"/>
    <w:rsid w:val="00C724AC"/>
    <w:rsid w:val="00C74D2C"/>
    <w:rsid w:val="00C87F4A"/>
    <w:rsid w:val="00C90813"/>
    <w:rsid w:val="00C91D51"/>
    <w:rsid w:val="00C9349A"/>
    <w:rsid w:val="00C9427D"/>
    <w:rsid w:val="00C94BE1"/>
    <w:rsid w:val="00CA0B78"/>
    <w:rsid w:val="00CA0E44"/>
    <w:rsid w:val="00CA3C40"/>
    <w:rsid w:val="00CA4354"/>
    <w:rsid w:val="00CA4BCE"/>
    <w:rsid w:val="00CB191C"/>
    <w:rsid w:val="00CB409C"/>
    <w:rsid w:val="00CB6220"/>
    <w:rsid w:val="00CB6C28"/>
    <w:rsid w:val="00CC0DFE"/>
    <w:rsid w:val="00CC2585"/>
    <w:rsid w:val="00CC261D"/>
    <w:rsid w:val="00CC62BE"/>
    <w:rsid w:val="00CD014D"/>
    <w:rsid w:val="00CD4967"/>
    <w:rsid w:val="00CE1601"/>
    <w:rsid w:val="00CE3D32"/>
    <w:rsid w:val="00CE767C"/>
    <w:rsid w:val="00CF0A3F"/>
    <w:rsid w:val="00CF4055"/>
    <w:rsid w:val="00CF4BBB"/>
    <w:rsid w:val="00CF6F15"/>
    <w:rsid w:val="00D01022"/>
    <w:rsid w:val="00D0187C"/>
    <w:rsid w:val="00D03CE0"/>
    <w:rsid w:val="00D114A6"/>
    <w:rsid w:val="00D1410C"/>
    <w:rsid w:val="00D15DB6"/>
    <w:rsid w:val="00D16887"/>
    <w:rsid w:val="00D16A14"/>
    <w:rsid w:val="00D173BE"/>
    <w:rsid w:val="00D22393"/>
    <w:rsid w:val="00D227AC"/>
    <w:rsid w:val="00D22D52"/>
    <w:rsid w:val="00D2657E"/>
    <w:rsid w:val="00D26DEC"/>
    <w:rsid w:val="00D26E51"/>
    <w:rsid w:val="00D304AF"/>
    <w:rsid w:val="00D30B38"/>
    <w:rsid w:val="00D31724"/>
    <w:rsid w:val="00D334BD"/>
    <w:rsid w:val="00D35192"/>
    <w:rsid w:val="00D4079B"/>
    <w:rsid w:val="00D41233"/>
    <w:rsid w:val="00D42138"/>
    <w:rsid w:val="00D4323F"/>
    <w:rsid w:val="00D46037"/>
    <w:rsid w:val="00D50F3D"/>
    <w:rsid w:val="00D5538C"/>
    <w:rsid w:val="00D57323"/>
    <w:rsid w:val="00D64509"/>
    <w:rsid w:val="00D64CD2"/>
    <w:rsid w:val="00D713A5"/>
    <w:rsid w:val="00D717DD"/>
    <w:rsid w:val="00D74099"/>
    <w:rsid w:val="00D743AA"/>
    <w:rsid w:val="00D76464"/>
    <w:rsid w:val="00D76E9D"/>
    <w:rsid w:val="00D772D0"/>
    <w:rsid w:val="00D804B0"/>
    <w:rsid w:val="00D8548A"/>
    <w:rsid w:val="00D85724"/>
    <w:rsid w:val="00D85977"/>
    <w:rsid w:val="00D86C8E"/>
    <w:rsid w:val="00D8727E"/>
    <w:rsid w:val="00D927FF"/>
    <w:rsid w:val="00D94366"/>
    <w:rsid w:val="00D9624C"/>
    <w:rsid w:val="00D96999"/>
    <w:rsid w:val="00DA695C"/>
    <w:rsid w:val="00DB3B24"/>
    <w:rsid w:val="00DB3DC3"/>
    <w:rsid w:val="00DB5D2D"/>
    <w:rsid w:val="00DC0C51"/>
    <w:rsid w:val="00DC2D1D"/>
    <w:rsid w:val="00DC4B71"/>
    <w:rsid w:val="00DC5E60"/>
    <w:rsid w:val="00DD0C05"/>
    <w:rsid w:val="00DD19E7"/>
    <w:rsid w:val="00DD49D1"/>
    <w:rsid w:val="00DD7C80"/>
    <w:rsid w:val="00DE1419"/>
    <w:rsid w:val="00DE4C87"/>
    <w:rsid w:val="00DE5A99"/>
    <w:rsid w:val="00DE662A"/>
    <w:rsid w:val="00DE73CA"/>
    <w:rsid w:val="00DF1E47"/>
    <w:rsid w:val="00DF38E4"/>
    <w:rsid w:val="00DF4284"/>
    <w:rsid w:val="00DF51D5"/>
    <w:rsid w:val="00DF6339"/>
    <w:rsid w:val="00E00BA8"/>
    <w:rsid w:val="00E10958"/>
    <w:rsid w:val="00E10A7B"/>
    <w:rsid w:val="00E1148B"/>
    <w:rsid w:val="00E145A0"/>
    <w:rsid w:val="00E14A2F"/>
    <w:rsid w:val="00E21459"/>
    <w:rsid w:val="00E27BF4"/>
    <w:rsid w:val="00E304D3"/>
    <w:rsid w:val="00E31BBA"/>
    <w:rsid w:val="00E3354D"/>
    <w:rsid w:val="00E33B67"/>
    <w:rsid w:val="00E35BEF"/>
    <w:rsid w:val="00E35F95"/>
    <w:rsid w:val="00E36A31"/>
    <w:rsid w:val="00E40A2D"/>
    <w:rsid w:val="00E42010"/>
    <w:rsid w:val="00E43A50"/>
    <w:rsid w:val="00E4694B"/>
    <w:rsid w:val="00E46F89"/>
    <w:rsid w:val="00E471C6"/>
    <w:rsid w:val="00E529C7"/>
    <w:rsid w:val="00E55013"/>
    <w:rsid w:val="00E566C0"/>
    <w:rsid w:val="00E655BE"/>
    <w:rsid w:val="00E65F06"/>
    <w:rsid w:val="00E670EB"/>
    <w:rsid w:val="00E71615"/>
    <w:rsid w:val="00E726C2"/>
    <w:rsid w:val="00E72AC6"/>
    <w:rsid w:val="00E756A9"/>
    <w:rsid w:val="00E759AA"/>
    <w:rsid w:val="00E772CF"/>
    <w:rsid w:val="00E77D14"/>
    <w:rsid w:val="00E8024D"/>
    <w:rsid w:val="00E811B5"/>
    <w:rsid w:val="00E81AD7"/>
    <w:rsid w:val="00E90630"/>
    <w:rsid w:val="00E90D83"/>
    <w:rsid w:val="00E91CA3"/>
    <w:rsid w:val="00E9441A"/>
    <w:rsid w:val="00E949BA"/>
    <w:rsid w:val="00E960B5"/>
    <w:rsid w:val="00EA2B0A"/>
    <w:rsid w:val="00EA3067"/>
    <w:rsid w:val="00EA44DC"/>
    <w:rsid w:val="00EA55B0"/>
    <w:rsid w:val="00EA568A"/>
    <w:rsid w:val="00EA57CD"/>
    <w:rsid w:val="00EA698A"/>
    <w:rsid w:val="00EB0588"/>
    <w:rsid w:val="00EB4CAD"/>
    <w:rsid w:val="00EB5035"/>
    <w:rsid w:val="00EB5625"/>
    <w:rsid w:val="00EB5C18"/>
    <w:rsid w:val="00EB5ECA"/>
    <w:rsid w:val="00EC0156"/>
    <w:rsid w:val="00EC2FF7"/>
    <w:rsid w:val="00EC35F9"/>
    <w:rsid w:val="00EC4E62"/>
    <w:rsid w:val="00EC5B4C"/>
    <w:rsid w:val="00EC735A"/>
    <w:rsid w:val="00ED2395"/>
    <w:rsid w:val="00ED2600"/>
    <w:rsid w:val="00ED298D"/>
    <w:rsid w:val="00ED38F2"/>
    <w:rsid w:val="00ED6AD2"/>
    <w:rsid w:val="00ED74E7"/>
    <w:rsid w:val="00ED7A04"/>
    <w:rsid w:val="00EE0149"/>
    <w:rsid w:val="00EE40D0"/>
    <w:rsid w:val="00EE453B"/>
    <w:rsid w:val="00EE4E08"/>
    <w:rsid w:val="00EF1685"/>
    <w:rsid w:val="00EF180F"/>
    <w:rsid w:val="00EF292C"/>
    <w:rsid w:val="00EF5125"/>
    <w:rsid w:val="00EF5535"/>
    <w:rsid w:val="00EF5564"/>
    <w:rsid w:val="00EF57DA"/>
    <w:rsid w:val="00F012A9"/>
    <w:rsid w:val="00F02929"/>
    <w:rsid w:val="00F02A60"/>
    <w:rsid w:val="00F0343E"/>
    <w:rsid w:val="00F039E1"/>
    <w:rsid w:val="00F10BC3"/>
    <w:rsid w:val="00F124A7"/>
    <w:rsid w:val="00F124F8"/>
    <w:rsid w:val="00F12E92"/>
    <w:rsid w:val="00F1312B"/>
    <w:rsid w:val="00F13190"/>
    <w:rsid w:val="00F17DD0"/>
    <w:rsid w:val="00F20817"/>
    <w:rsid w:val="00F22148"/>
    <w:rsid w:val="00F22700"/>
    <w:rsid w:val="00F2332B"/>
    <w:rsid w:val="00F233DE"/>
    <w:rsid w:val="00F23565"/>
    <w:rsid w:val="00F2612E"/>
    <w:rsid w:val="00F26866"/>
    <w:rsid w:val="00F33464"/>
    <w:rsid w:val="00F339C1"/>
    <w:rsid w:val="00F33BAA"/>
    <w:rsid w:val="00F36D44"/>
    <w:rsid w:val="00F37BF3"/>
    <w:rsid w:val="00F43779"/>
    <w:rsid w:val="00F44A98"/>
    <w:rsid w:val="00F45DD3"/>
    <w:rsid w:val="00F50192"/>
    <w:rsid w:val="00F50853"/>
    <w:rsid w:val="00F517E4"/>
    <w:rsid w:val="00F55175"/>
    <w:rsid w:val="00F61E97"/>
    <w:rsid w:val="00F62627"/>
    <w:rsid w:val="00F63BD9"/>
    <w:rsid w:val="00F641BC"/>
    <w:rsid w:val="00F67398"/>
    <w:rsid w:val="00F71115"/>
    <w:rsid w:val="00F71133"/>
    <w:rsid w:val="00F72A75"/>
    <w:rsid w:val="00F73A79"/>
    <w:rsid w:val="00F7633D"/>
    <w:rsid w:val="00F767C8"/>
    <w:rsid w:val="00F77DBD"/>
    <w:rsid w:val="00F77DCD"/>
    <w:rsid w:val="00F8358A"/>
    <w:rsid w:val="00F8383B"/>
    <w:rsid w:val="00F838B4"/>
    <w:rsid w:val="00F917FC"/>
    <w:rsid w:val="00F9457F"/>
    <w:rsid w:val="00F95C3F"/>
    <w:rsid w:val="00F95E4B"/>
    <w:rsid w:val="00F97D96"/>
    <w:rsid w:val="00FA35D2"/>
    <w:rsid w:val="00FB3234"/>
    <w:rsid w:val="00FB503A"/>
    <w:rsid w:val="00FB5931"/>
    <w:rsid w:val="00FB7AD2"/>
    <w:rsid w:val="00FB7B92"/>
    <w:rsid w:val="00FC42EB"/>
    <w:rsid w:val="00FC4613"/>
    <w:rsid w:val="00FC56A9"/>
    <w:rsid w:val="00FC5AD9"/>
    <w:rsid w:val="00FC6512"/>
    <w:rsid w:val="00FC67F7"/>
    <w:rsid w:val="00FC7470"/>
    <w:rsid w:val="00FC7758"/>
    <w:rsid w:val="00FD5F03"/>
    <w:rsid w:val="00FE0BD1"/>
    <w:rsid w:val="00FE2E22"/>
    <w:rsid w:val="00FE3C3B"/>
    <w:rsid w:val="00FE630E"/>
    <w:rsid w:val="00FE64CF"/>
    <w:rsid w:val="00FF3C51"/>
    <w:rsid w:val="00FF4182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A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43A50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E43A50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43A50"/>
    <w:pPr>
      <w:keepNext/>
      <w:tabs>
        <w:tab w:val="left" w:pos="7200"/>
      </w:tabs>
      <w:spacing w:line="360" w:lineRule="auto"/>
      <w:ind w:firstLine="540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43A50"/>
    <w:pPr>
      <w:keepNext/>
      <w:tabs>
        <w:tab w:val="left" w:pos="7020"/>
      </w:tabs>
      <w:spacing w:line="360" w:lineRule="auto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E43A50"/>
    <w:pPr>
      <w:keepNext/>
      <w:tabs>
        <w:tab w:val="left" w:pos="2260"/>
      </w:tabs>
      <w:ind w:firstLine="252"/>
      <w:outlineLvl w:val="4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3A50"/>
    <w:pPr>
      <w:spacing w:line="360" w:lineRule="auto"/>
      <w:jc w:val="center"/>
    </w:pPr>
    <w:rPr>
      <w:b/>
      <w:sz w:val="28"/>
      <w:lang w:val="uk-UA"/>
    </w:rPr>
  </w:style>
  <w:style w:type="paragraph" w:styleId="a4">
    <w:name w:val="Body Text Indent"/>
    <w:basedOn w:val="a"/>
    <w:rsid w:val="00E43A50"/>
    <w:pPr>
      <w:spacing w:line="360" w:lineRule="auto"/>
      <w:ind w:firstLine="540"/>
      <w:jc w:val="both"/>
    </w:pPr>
    <w:rPr>
      <w:sz w:val="28"/>
      <w:lang w:val="uk-UA"/>
    </w:rPr>
  </w:style>
  <w:style w:type="paragraph" w:styleId="20">
    <w:name w:val="Body Text Indent 2"/>
    <w:basedOn w:val="a"/>
    <w:rsid w:val="00E43A50"/>
    <w:pPr>
      <w:tabs>
        <w:tab w:val="left" w:pos="2260"/>
      </w:tabs>
      <w:ind w:left="252"/>
    </w:pPr>
    <w:rPr>
      <w:sz w:val="28"/>
      <w:lang w:val="uk-UA"/>
    </w:rPr>
  </w:style>
  <w:style w:type="table" w:styleId="a5">
    <w:name w:val="Table Grid"/>
    <w:basedOn w:val="a1"/>
    <w:uiPriority w:val="59"/>
    <w:rsid w:val="001A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04F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F83"/>
  </w:style>
  <w:style w:type="paragraph" w:styleId="a8">
    <w:name w:val="Normal (Web)"/>
    <w:basedOn w:val="a"/>
    <w:uiPriority w:val="99"/>
    <w:unhideWhenUsed/>
    <w:rsid w:val="00552058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E304D3"/>
    <w:pPr>
      <w:spacing w:after="120"/>
    </w:pPr>
  </w:style>
  <w:style w:type="character" w:customStyle="1" w:styleId="aa">
    <w:name w:val="Основний текст Знак"/>
    <w:basedOn w:val="a0"/>
    <w:link w:val="a9"/>
    <w:rsid w:val="00E304D3"/>
    <w:rPr>
      <w:sz w:val="24"/>
      <w:szCs w:val="24"/>
      <w:lang w:val="ru-RU" w:eastAsia="ru-RU"/>
    </w:rPr>
  </w:style>
  <w:style w:type="character" w:styleId="ab">
    <w:name w:val="Hyperlink"/>
    <w:basedOn w:val="a0"/>
    <w:unhideWhenUsed/>
    <w:rsid w:val="00537150"/>
    <w:rPr>
      <w:color w:val="0000FF"/>
      <w:u w:val="single"/>
    </w:rPr>
  </w:style>
  <w:style w:type="paragraph" w:styleId="ac">
    <w:name w:val="Title"/>
    <w:basedOn w:val="a"/>
    <w:link w:val="ad"/>
    <w:qFormat/>
    <w:rsid w:val="00004208"/>
    <w:pPr>
      <w:jc w:val="center"/>
    </w:pPr>
    <w:rPr>
      <w:b/>
      <w:bCs/>
      <w:sz w:val="32"/>
      <w:lang w:val="uk-UA"/>
    </w:rPr>
  </w:style>
  <w:style w:type="character" w:customStyle="1" w:styleId="ad">
    <w:name w:val="Назва Знак"/>
    <w:basedOn w:val="a0"/>
    <w:link w:val="ac"/>
    <w:rsid w:val="00004208"/>
    <w:rPr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6B0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rsid w:val="006B0497"/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paragraph" w:styleId="ae">
    <w:name w:val="footer"/>
    <w:basedOn w:val="a"/>
    <w:link w:val="af"/>
    <w:rsid w:val="00773370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773370"/>
    <w:rPr>
      <w:sz w:val="24"/>
      <w:szCs w:val="24"/>
      <w:lang w:val="ru-RU" w:eastAsia="ru-RU"/>
    </w:rPr>
  </w:style>
  <w:style w:type="paragraph" w:styleId="af0">
    <w:name w:val="Balloon Text"/>
    <w:basedOn w:val="a"/>
    <w:link w:val="af1"/>
    <w:rsid w:val="00076399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076399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Основной текст (3)_"/>
    <w:basedOn w:val="a0"/>
    <w:link w:val="31"/>
    <w:rsid w:val="00263FB2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63FB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63FB2"/>
    <w:rPr>
      <w:i/>
      <w:iCs/>
      <w:sz w:val="26"/>
      <w:szCs w:val="26"/>
      <w:shd w:val="clear" w:color="auto" w:fill="FFFFFF"/>
    </w:rPr>
  </w:style>
  <w:style w:type="character" w:customStyle="1" w:styleId="52">
    <w:name w:val="Основной текст (5) + Не курсив"/>
    <w:basedOn w:val="50"/>
    <w:rsid w:val="00263FB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0">
    <w:name w:val="Заголовок №1_"/>
    <w:basedOn w:val="a0"/>
    <w:link w:val="11"/>
    <w:rsid w:val="00263FB2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FB2"/>
    <w:rPr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Полужирный"/>
    <w:basedOn w:val="30"/>
    <w:rsid w:val="00263FB2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263FB2"/>
    <w:pPr>
      <w:widowControl w:val="0"/>
      <w:shd w:val="clear" w:color="auto" w:fill="FFFFFF"/>
      <w:spacing w:after="360" w:line="0" w:lineRule="atLeast"/>
      <w:jc w:val="right"/>
    </w:pPr>
    <w:rPr>
      <w:sz w:val="26"/>
      <w:szCs w:val="26"/>
      <w:lang w:val="uk-UA" w:eastAsia="uk-UA"/>
    </w:rPr>
  </w:style>
  <w:style w:type="paragraph" w:customStyle="1" w:styleId="41">
    <w:name w:val="Основной текст (4)"/>
    <w:basedOn w:val="a"/>
    <w:link w:val="40"/>
    <w:rsid w:val="00263FB2"/>
    <w:pPr>
      <w:widowControl w:val="0"/>
      <w:shd w:val="clear" w:color="auto" w:fill="FFFFFF"/>
      <w:spacing w:before="300" w:after="360" w:line="0" w:lineRule="atLeast"/>
    </w:pPr>
    <w:rPr>
      <w:b/>
      <w:bCs/>
      <w:sz w:val="26"/>
      <w:szCs w:val="26"/>
      <w:lang w:val="uk-UA" w:eastAsia="uk-UA"/>
    </w:rPr>
  </w:style>
  <w:style w:type="paragraph" w:customStyle="1" w:styleId="51">
    <w:name w:val="Основной текст (5)"/>
    <w:basedOn w:val="a"/>
    <w:link w:val="50"/>
    <w:rsid w:val="00263FB2"/>
    <w:pPr>
      <w:widowControl w:val="0"/>
      <w:shd w:val="clear" w:color="auto" w:fill="FFFFFF"/>
      <w:spacing w:before="60" w:line="370" w:lineRule="exact"/>
      <w:ind w:hanging="960"/>
      <w:jc w:val="center"/>
    </w:pPr>
    <w:rPr>
      <w:i/>
      <w:iCs/>
      <w:sz w:val="26"/>
      <w:szCs w:val="26"/>
      <w:lang w:val="uk-UA" w:eastAsia="uk-UA"/>
    </w:rPr>
  </w:style>
  <w:style w:type="paragraph" w:customStyle="1" w:styleId="11">
    <w:name w:val="Заголовок №1"/>
    <w:basedOn w:val="a"/>
    <w:link w:val="10"/>
    <w:rsid w:val="00263FB2"/>
    <w:pPr>
      <w:widowControl w:val="0"/>
      <w:shd w:val="clear" w:color="auto" w:fill="FFFFFF"/>
      <w:spacing w:before="480" w:line="336" w:lineRule="exact"/>
      <w:jc w:val="both"/>
      <w:outlineLvl w:val="0"/>
    </w:pPr>
    <w:rPr>
      <w:b/>
      <w:bCs/>
      <w:sz w:val="26"/>
      <w:szCs w:val="26"/>
      <w:lang w:val="uk-UA" w:eastAsia="uk-UA"/>
    </w:rPr>
  </w:style>
  <w:style w:type="paragraph" w:customStyle="1" w:styleId="60">
    <w:name w:val="Основной текст (6)"/>
    <w:basedOn w:val="a"/>
    <w:link w:val="6"/>
    <w:rsid w:val="00263FB2"/>
    <w:pPr>
      <w:widowControl w:val="0"/>
      <w:shd w:val="clear" w:color="auto" w:fill="FFFFFF"/>
      <w:spacing w:before="60" w:line="370" w:lineRule="exact"/>
      <w:jc w:val="both"/>
    </w:pPr>
    <w:rPr>
      <w:i/>
      <w:iCs/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82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f3">
    <w:name w:val="Абзац списка"/>
    <w:basedOn w:val="a"/>
    <w:qFormat/>
    <w:rsid w:val="00BA4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rsid w:val="00CC261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CC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1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D503-B97F-4098-88BA-ADEBE59A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</Template>
  <TotalTime>21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Default</Company>
  <LinksUpToDate>false</LinksUpToDate>
  <CharactersWithSpaces>16709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mailto:koippo@ukr.net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prosto_ktoto</cp:lastModifiedBy>
  <cp:revision>6</cp:revision>
  <cp:lastPrinted>2014-01-21T14:48:00Z</cp:lastPrinted>
  <dcterms:created xsi:type="dcterms:W3CDTF">2014-11-19T09:47:00Z</dcterms:created>
  <dcterms:modified xsi:type="dcterms:W3CDTF">2014-11-19T11:17:00Z</dcterms:modified>
</cp:coreProperties>
</file>